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14616"/>
      </w:tblGrid>
      <w:tr w:rsidR="00010103" w14:paraId="58F318BE" w14:textId="77777777">
        <w:tc>
          <w:tcPr>
            <w:tcW w:w="14616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0B07D977" w14:textId="77777777" w:rsidR="00D22EFD" w:rsidRDefault="00D22EFD" w:rsidP="00D22EFD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The Summary of Benefits and Coverage (SBC) document will help you choose a health </w:t>
            </w:r>
            <w:r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. The SBC shows you how you and the </w:t>
            </w:r>
            <w:r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would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share the cost for covered health care services.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NOTE: Information about the cost of this </w:t>
            </w:r>
            <w:r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(called the </w:t>
            </w:r>
            <w:r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premium</w:t>
            </w:r>
            <w:r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) will be provided separately.</w:t>
            </w:r>
          </w:p>
          <w:p w14:paraId="472E5EAE" w14:textId="60FB6D8D" w:rsidR="00D22EFD" w:rsidRPr="00654DFD" w:rsidRDefault="008A2F83" w:rsidP="0098244F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hint="default"/>
                <w:noProof/>
                <w:lang w:bidi="ar-SA"/>
              </w:rPr>
              <w:drawing>
                <wp:anchor distT="0" distB="0" distL="114300" distR="114300" simplePos="0" relativeHeight="251665408" behindDoc="0" locked="0" layoutInCell="1" allowOverlap="1" wp14:anchorId="2112C7EA" wp14:editId="688C2762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-298450</wp:posOffset>
                  </wp:positionV>
                  <wp:extent cx="400050" cy="295275"/>
                  <wp:effectExtent l="0" t="0" r="0" b="9525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2EFD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This is only a summary. </w:t>
            </w:r>
            <w:r w:rsidR="00D22EFD" w:rsidRPr="00654DFD">
              <w:rPr>
                <w:rFonts w:ascii="Arial Narrow" w:hAnsi="Arial Narrow" w:cs="Arial Narrow"/>
                <w:sz w:val="24"/>
                <w:szCs w:val="24"/>
              </w:rPr>
              <w:t xml:space="preserve">For more information about your coverage, or to get a copy of the complete terms of coverage, </w:t>
            </w:r>
            <w:r w:rsidR="00D22EFD">
              <w:rPr>
                <w:rFonts w:ascii="Arial Narrow" w:hAnsi="Arial Narrow" w:cs="Arial Narrow"/>
                <w:sz w:val="24"/>
                <w:szCs w:val="24"/>
              </w:rPr>
              <w:t>c</w:t>
            </w:r>
            <w:r w:rsidR="00D22EFD" w:rsidRPr="000961B1">
              <w:rPr>
                <w:rFonts w:ascii="Arial Narrow" w:hAnsi="Arial Narrow" w:cs="Arial Narrow"/>
                <w:sz w:val="24"/>
                <w:szCs w:val="24"/>
              </w:rPr>
              <w:t xml:space="preserve">all </w:t>
            </w:r>
            <w:r w:rsidR="00D22EFD">
              <w:rPr>
                <w:rFonts w:ascii="Arial Narrow" w:hAnsi="Arial Narrow" w:cs="Arial Narrow"/>
                <w:sz w:val="24"/>
                <w:szCs w:val="24"/>
              </w:rPr>
              <w:t xml:space="preserve">1-800-676-1411 </w:t>
            </w:r>
            <w:r w:rsidR="00D22EFD" w:rsidRPr="007539AB">
              <w:rPr>
                <w:rFonts w:ascii="Arial Narrow" w:hAnsi="Arial Narrow" w:cs="Khmer UI"/>
                <w:color w:val="000000"/>
                <w:sz w:val="24"/>
                <w:szCs w:val="24"/>
                <w:lang w:val="it-IT"/>
              </w:rPr>
              <w:t>(</w:t>
            </w:r>
            <w:r w:rsidR="00D22EFD">
              <w:rPr>
                <w:rFonts w:ascii="Arial Narrow" w:hAnsi="Arial Narrow" w:cs="Khmer UI"/>
                <w:color w:val="000000"/>
                <w:sz w:val="24"/>
                <w:szCs w:val="24"/>
                <w:lang w:val="it-IT"/>
              </w:rPr>
              <w:t xml:space="preserve">TTY: </w:t>
            </w:r>
            <w:r w:rsidR="00E12B18">
              <w:rPr>
                <w:rFonts w:ascii="Arial Narrow" w:hAnsi="Arial Narrow" w:cs="Khmer UI" w:hint="default"/>
                <w:color w:val="000000"/>
                <w:sz w:val="24"/>
                <w:szCs w:val="24"/>
                <w:lang w:val="it-IT"/>
              </w:rPr>
              <w:t>711</w:t>
            </w:r>
            <w:r w:rsidR="00D22EFD" w:rsidRPr="007539AB">
              <w:rPr>
                <w:rFonts w:ascii="Arial Narrow" w:hAnsi="Arial Narrow" w:cs="Khmer UI"/>
                <w:color w:val="000000"/>
                <w:sz w:val="24"/>
                <w:szCs w:val="24"/>
                <w:lang w:val="it-IT"/>
              </w:rPr>
              <w:t>)</w:t>
            </w:r>
            <w:r w:rsidR="00D22EFD" w:rsidRPr="000961B1">
              <w:rPr>
                <w:rFonts w:ascii="Arial Narrow" w:hAnsi="Arial Narrow" w:cs="Arial Narrow"/>
                <w:sz w:val="24"/>
                <w:szCs w:val="24"/>
              </w:rPr>
              <w:t xml:space="preserve"> or visit us at </w:t>
            </w:r>
            <w:r w:rsidR="0098244F">
              <w:rPr>
                <w:rFonts w:ascii="Arial Narrow" w:hAnsi="Arial Narrow" w:cs="Arial Narrow" w:hint="default"/>
                <w:sz w:val="24"/>
                <w:szCs w:val="24"/>
              </w:rPr>
              <w:t>aka.ms/benefits</w:t>
            </w:r>
            <w:r w:rsidR="00D22EFD" w:rsidRPr="00654DFD">
              <w:rPr>
                <w:rFonts w:ascii="Arial Narrow" w:hAnsi="Arial Narrow" w:cs="Arial Narrow"/>
                <w:sz w:val="24"/>
                <w:szCs w:val="24"/>
              </w:rPr>
              <w:t xml:space="preserve">.  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For general definitions of common terms, such as </w:t>
            </w:r>
            <w:r w:rsidR="00D22EFD" w:rsidRPr="00C80C39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allowed amount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D22EFD" w:rsidRPr="00C80C39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balance billing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D22EFD" w:rsidRPr="00C80C39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D22EFD" w:rsidRPr="00C80C39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D22EFD" w:rsidRPr="00C80C39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D22EFD" w:rsidRPr="00C80C39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provider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or other 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underlined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terms see the Glossary.  You can view the Glossary at </w:t>
            </w:r>
            <w:hyperlink r:id="rId8" w:history="1">
              <w:r w:rsidR="00BD292C">
                <w:rPr>
                  <w:rStyle w:val="Hyperlink"/>
                  <w:rFonts w:ascii="Arial Narrow" w:hAnsi="Arial Narrow" w:cs="Arial Narrow"/>
                </w:rPr>
                <w:t>https://www.healthcare.gov/sbc-glossary/</w:t>
              </w:r>
            </w:hyperlink>
            <w:r w:rsidR="00D22EFD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or call </w:t>
            </w:r>
            <w:r w:rsidR="00D22EFD">
              <w:rPr>
                <w:rFonts w:ascii="Arial Narrow" w:hAnsi="Arial Narrow" w:cs="Arial Narrow"/>
                <w:color w:val="000000"/>
                <w:sz w:val="24"/>
                <w:szCs w:val="24"/>
              </w:rPr>
              <w:t>1-800-676-1411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</w:t>
            </w:r>
            <w:r w:rsidR="00D22EFD" w:rsidRPr="007539AB">
              <w:rPr>
                <w:rFonts w:ascii="Arial Narrow" w:hAnsi="Arial Narrow" w:cs="Khmer UI"/>
                <w:color w:val="000000"/>
                <w:sz w:val="24"/>
                <w:szCs w:val="24"/>
                <w:lang w:val="it-IT"/>
              </w:rPr>
              <w:t>(</w:t>
            </w:r>
            <w:r w:rsidR="00D22EFD">
              <w:rPr>
                <w:rFonts w:ascii="Arial Narrow" w:hAnsi="Arial Narrow" w:cs="Khmer UI"/>
                <w:color w:val="000000"/>
                <w:sz w:val="24"/>
                <w:szCs w:val="24"/>
                <w:lang w:val="it-IT"/>
              </w:rPr>
              <w:t xml:space="preserve">TTY: </w:t>
            </w:r>
            <w:r w:rsidR="00E12B18">
              <w:rPr>
                <w:rFonts w:ascii="Arial Narrow" w:hAnsi="Arial Narrow" w:cs="Khmer UI" w:hint="default"/>
                <w:color w:val="000000"/>
                <w:sz w:val="24"/>
                <w:szCs w:val="24"/>
                <w:lang w:val="it-IT"/>
              </w:rPr>
              <w:t>711</w:t>
            </w:r>
            <w:r w:rsidR="00D22EFD" w:rsidRPr="007539AB">
              <w:rPr>
                <w:rFonts w:ascii="Arial Narrow" w:hAnsi="Arial Narrow" w:cs="Khmer UI"/>
                <w:color w:val="000000"/>
                <w:sz w:val="24"/>
                <w:szCs w:val="24"/>
                <w:lang w:val="it-IT"/>
              </w:rPr>
              <w:t>)</w:t>
            </w:r>
            <w:r w:rsidR="00D22EFD">
              <w:rPr>
                <w:rFonts w:ascii="Arial Narrow" w:hAnsi="Arial Narrow" w:cs="Khmer UI"/>
                <w:color w:val="000000"/>
                <w:sz w:val="24"/>
                <w:szCs w:val="24"/>
                <w:lang w:val="it-IT"/>
              </w:rPr>
              <w:t xml:space="preserve"> </w:t>
            </w:r>
            <w:r w:rsidR="00D22EFD"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to request a copy.</w:t>
            </w:r>
          </w:p>
        </w:tc>
      </w:tr>
    </w:tbl>
    <w:p w14:paraId="01092192" w14:textId="77777777" w:rsidR="00D22EFD" w:rsidRPr="00654DFD" w:rsidRDefault="00D22EFD" w:rsidP="00D22EFD">
      <w:pPr>
        <w:spacing w:after="0" w:line="240" w:lineRule="auto"/>
        <w:rPr>
          <w:rFonts w:ascii="Arial Narrow" w:hAnsi="Arial Narrow" w:cs="Arial Narrow" w:hint="default"/>
          <w:b/>
          <w:bCs/>
          <w:sz w:val="4"/>
          <w:szCs w:val="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ab/>
      </w:r>
    </w:p>
    <w:tbl>
      <w:tblPr>
        <w:tblW w:w="1459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3330"/>
        <w:gridCol w:w="8640"/>
      </w:tblGrid>
      <w:tr w:rsidR="00010103" w14:paraId="784BCD24" w14:textId="77777777">
        <w:trPr>
          <w:trHeight w:val="300"/>
          <w:tblHeader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56598AC5" w14:textId="77777777" w:rsidR="00D22EFD" w:rsidRPr="00654DFD" w:rsidRDefault="00D22EFD" w:rsidP="00D22EFD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Important Questions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442D9244" w14:textId="77777777" w:rsidR="00D22EFD" w:rsidRPr="00654DFD" w:rsidRDefault="00D22EFD" w:rsidP="00D22EFD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Answers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235112D2" w14:textId="77777777" w:rsidR="00D22EFD" w:rsidRPr="00654DFD" w:rsidRDefault="00D22EFD" w:rsidP="00D22EFD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Why This Matters:</w:t>
            </w:r>
          </w:p>
        </w:tc>
      </w:tr>
      <w:tr w:rsidR="00010103" w14:paraId="676156AC" w14:textId="77777777">
        <w:trPr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F09C987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the overall </w:t>
            </w:r>
            <w:r w:rsidRPr="00C80C39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58505CE" w14:textId="6FA6A20F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proofErr w:type="gramStart"/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>$1,</w:t>
            </w:r>
            <w:r w:rsidR="007769E2">
              <w:rPr>
                <w:rFonts w:ascii="Arial Narrow" w:hAnsi="Arial Narrow" w:cs="Arial" w:hint="default"/>
                <w:sz w:val="24"/>
                <w:szCs w:val="24"/>
              </w:rPr>
              <w:t>750</w:t>
            </w:r>
            <w:r w:rsidR="007769E2" w:rsidRPr="00D22EFD">
              <w:rPr>
                <w:rFonts w:ascii="Arial Narrow" w:hAnsi="Arial Narrow" w:cs="Arial" w:hint="default"/>
                <w:sz w:val="28"/>
                <w:szCs w:val="24"/>
              </w:rPr>
              <w:t xml:space="preserve"> </w:t>
            </w: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>Employee</w:t>
            </w:r>
            <w:proofErr w:type="gramEnd"/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 Only</w:t>
            </w:r>
          </w:p>
          <w:p w14:paraId="5B3C676E" w14:textId="3DF7EA2E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>$3,</w:t>
            </w:r>
            <w:r w:rsidR="007769E2">
              <w:rPr>
                <w:rFonts w:ascii="Arial Narrow" w:hAnsi="Arial Narrow" w:cs="Arial" w:hint="default"/>
                <w:sz w:val="24"/>
                <w:szCs w:val="24"/>
              </w:rPr>
              <w:t>5</w:t>
            </w: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>00 Employee + 1</w:t>
            </w:r>
            <w:r w:rsidRPr="00D22EFD">
              <w:rPr>
                <w:rFonts w:ascii="Arial Narrow" w:hAnsi="Arial Narrow" w:cs="Arial" w:hint="default"/>
                <w:sz w:val="28"/>
                <w:szCs w:val="24"/>
              </w:rPr>
              <w:t xml:space="preserve"> </w:t>
            </w:r>
            <w:r w:rsidRPr="00D22EFD">
              <w:rPr>
                <w:rFonts w:ascii="Arial Narrow" w:hAnsi="Arial Narrow" w:cs="Arial" w:hint="default"/>
                <w:sz w:val="28"/>
                <w:szCs w:val="24"/>
              </w:rPr>
              <w:br/>
            </w: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>$</w:t>
            </w:r>
            <w:r w:rsidR="007769E2">
              <w:rPr>
                <w:rFonts w:ascii="Arial Narrow" w:hAnsi="Arial Narrow" w:cs="Arial" w:hint="default"/>
                <w:sz w:val="24"/>
                <w:szCs w:val="24"/>
              </w:rPr>
              <w:t>4,375</w:t>
            </w: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 Employee + 2 </w:t>
            </w: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br/>
              <w:t xml:space="preserve">Doesn’t apply to </w:t>
            </w:r>
            <w:r w:rsidRPr="00197F46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preventive care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758DE9F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Generally, you must pay </w:t>
            </w:r>
            <w:proofErr w:type="gramStart"/>
            <w:r w:rsidRPr="00654DFD">
              <w:rPr>
                <w:rFonts w:ascii="Arial Narrow" w:hAnsi="Arial Narrow" w:cs="Arial Narrow"/>
                <w:sz w:val="24"/>
                <w:szCs w:val="24"/>
              </w:rPr>
              <w:t>all of</w:t>
            </w:r>
            <w:proofErr w:type="gramEnd"/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the costs from </w:t>
            </w:r>
            <w:r w:rsidRPr="00E65AE4">
              <w:rPr>
                <w:rFonts w:ascii="Arial Narrow" w:hAnsi="Arial Narrow" w:cs="Arial Narrow"/>
                <w:sz w:val="24"/>
                <w:szCs w:val="24"/>
                <w:u w:val="single"/>
              </w:rPr>
              <w:t>providers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up to the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 before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begins to pay.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on the policy, the overall family </w:t>
            </w:r>
            <w:r w:rsidRPr="00211ED3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 must be met before the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 begins to pay.</w:t>
            </w:r>
          </w:p>
        </w:tc>
      </w:tr>
      <w:tr w:rsidR="00010103" w14:paraId="6F6F038D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C46E751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  <w:u w:val="single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Are there services covered before you meet your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?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724D84E" w14:textId="3670D5AD" w:rsidR="00D22EFD" w:rsidRPr="00654DFD" w:rsidRDefault="00D22EFD" w:rsidP="00D22EFD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Does not apply to </w:t>
            </w:r>
            <w:r w:rsidR="00347D17"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Preventive care</w:t>
            </w:r>
            <w:r w:rsidR="00347D17">
              <w:rPr>
                <w:rFonts w:ascii="Arial Narrow" w:hAnsi="Arial Narrow" w:cs="Arial Narrow" w:hint="default"/>
                <w:sz w:val="24"/>
                <w:szCs w:val="24"/>
              </w:rPr>
              <w:t xml:space="preserve"> and 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services listed below as "No charge"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B8B05ED" w14:textId="11A28527" w:rsidR="00D22EFD" w:rsidRPr="00654DFD" w:rsidRDefault="00D22EFD" w:rsidP="00D22EF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covers some items and services even if you haven’t yet met the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amount. But a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or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may apply.</w:t>
            </w:r>
            <w:r>
              <w:t xml:space="preserve"> 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For example, this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covers certain </w:t>
            </w:r>
            <w:r w:rsidRPr="00D005E6">
              <w:rPr>
                <w:rFonts w:ascii="Arial Narrow" w:hAnsi="Arial Narrow" w:cs="Arial Narrow"/>
                <w:sz w:val="24"/>
                <w:szCs w:val="24"/>
              </w:rPr>
              <w:t>preventive services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without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cost</w:t>
            </w:r>
            <w:r w:rsidR="00347D17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 xml:space="preserve">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sharing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and before you meet your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. See a list of covered </w:t>
            </w:r>
            <w:r w:rsidRPr="00D005E6">
              <w:rPr>
                <w:rFonts w:ascii="Arial Narrow" w:hAnsi="Arial Narrow" w:cs="Arial Narrow"/>
                <w:sz w:val="24"/>
                <w:szCs w:val="24"/>
              </w:rPr>
              <w:t>preventive services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at </w:t>
            </w:r>
            <w:hyperlink r:id="rId9" w:history="1">
              <w:r w:rsidRPr="00AE4C59">
                <w:rPr>
                  <w:rStyle w:val="Hyperlink"/>
                  <w:rFonts w:ascii="Arial Narrow" w:hAnsi="Arial Narrow" w:cs="Arial Narrow"/>
                  <w:sz w:val="24"/>
                  <w:szCs w:val="24"/>
                </w:rPr>
                <w:t>https://www.healthcare.gov/coverage/preventive-care-benefits/</w:t>
              </w:r>
            </w:hyperlink>
            <w:r w:rsidRPr="00372EA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010103" w14:paraId="48E5A691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10E829BE" w14:textId="77777777" w:rsidR="00D22EFD" w:rsidRPr="00A521F7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A521F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Are there other</w:t>
            </w:r>
          </w:p>
          <w:p w14:paraId="359618B1" w14:textId="77777777" w:rsidR="00D22EFD" w:rsidRPr="00A521F7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A521F7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deductibles</w:t>
            </w:r>
            <w:r w:rsidRPr="00A521F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for specific services?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A3E20C1" w14:textId="77777777" w:rsidR="00D22EFD" w:rsidRPr="00A521F7" w:rsidRDefault="00D22EFD" w:rsidP="00D22EFD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A521F7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1C7B7FE1" w14:textId="77777777" w:rsidR="00D22EFD" w:rsidRPr="008D5F65" w:rsidRDefault="00D22EFD" w:rsidP="00D22EF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color w:val="FF0000"/>
                <w:sz w:val="24"/>
                <w:szCs w:val="24"/>
              </w:rPr>
            </w:pPr>
            <w:r w:rsidRPr="00A521F7">
              <w:rPr>
                <w:rFonts w:ascii="Arial Narrow" w:hAnsi="Arial Narrow" w:cs="Arial Narrow"/>
                <w:sz w:val="24"/>
                <w:szCs w:val="24"/>
              </w:rPr>
              <w:t xml:space="preserve">You don’t have to meet </w:t>
            </w:r>
            <w:r w:rsidRPr="00A521F7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deductibles</w:t>
            </w:r>
            <w:r w:rsidRPr="00A521F7">
              <w:rPr>
                <w:rFonts w:ascii="Arial Narrow" w:hAnsi="Arial Narrow" w:cs="Arial Narrow"/>
                <w:sz w:val="24"/>
                <w:szCs w:val="24"/>
              </w:rPr>
              <w:t xml:space="preserve"> for specific services.</w:t>
            </w:r>
          </w:p>
        </w:tc>
      </w:tr>
      <w:tr w:rsidR="00010103" w14:paraId="6CBFA311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D33DB9F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What is the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for this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97D3F86" w14:textId="77777777" w:rsidR="00D22EFD" w:rsidRPr="00A521F7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 xml:space="preserve">Yes. </w:t>
            </w:r>
          </w:p>
          <w:p w14:paraId="14FACC94" w14:textId="249756A6" w:rsidR="00D22EFD" w:rsidRPr="00A521F7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8"/>
                <w:szCs w:val="24"/>
              </w:rPr>
            </w:pP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>$2,</w:t>
            </w:r>
            <w:r w:rsidR="007769E2">
              <w:rPr>
                <w:rFonts w:ascii="Arial Narrow" w:hAnsi="Arial Narrow" w:cs="Arial" w:hint="default"/>
                <w:sz w:val="24"/>
                <w:szCs w:val="24"/>
              </w:rPr>
              <w:t>750</w:t>
            </w:r>
            <w:r w:rsidR="007769E2" w:rsidRPr="00A521F7">
              <w:rPr>
                <w:rFonts w:ascii="Arial Narrow" w:hAnsi="Arial Narrow" w:cs="Arial" w:hint="default"/>
                <w:sz w:val="28"/>
                <w:szCs w:val="24"/>
              </w:rPr>
              <w:t xml:space="preserve"> </w:t>
            </w: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 xml:space="preserve">Employee only </w:t>
            </w:r>
          </w:p>
          <w:p w14:paraId="7486F585" w14:textId="5CE3D5D3" w:rsidR="00D22EFD" w:rsidRPr="00A521F7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>$5,</w:t>
            </w:r>
            <w:r w:rsidR="007769E2">
              <w:rPr>
                <w:rFonts w:ascii="Arial Narrow" w:hAnsi="Arial Narrow" w:cs="Arial" w:hint="default"/>
                <w:sz w:val="24"/>
                <w:szCs w:val="24"/>
              </w:rPr>
              <w:t>5</w:t>
            </w: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>00</w:t>
            </w:r>
            <w:r w:rsidRPr="00A521F7">
              <w:rPr>
                <w:rFonts w:ascii="Arial Narrow" w:hAnsi="Arial Narrow" w:cs="Arial" w:hint="default"/>
                <w:sz w:val="28"/>
                <w:szCs w:val="24"/>
              </w:rPr>
              <w:t xml:space="preserve"> </w:t>
            </w: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 xml:space="preserve">Employee + 1 </w:t>
            </w:r>
          </w:p>
          <w:p w14:paraId="7885F283" w14:textId="2B8EF059" w:rsidR="00D22EFD" w:rsidRPr="00A521F7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>$6,</w:t>
            </w:r>
            <w:r w:rsidR="007769E2">
              <w:rPr>
                <w:rFonts w:ascii="Arial Narrow" w:hAnsi="Arial Narrow" w:cs="Arial" w:hint="default"/>
                <w:sz w:val="24"/>
                <w:szCs w:val="24"/>
              </w:rPr>
              <w:t>875</w:t>
            </w:r>
            <w:r w:rsidR="007769E2" w:rsidRPr="00A521F7">
              <w:rPr>
                <w:rFonts w:ascii="Arial Narrow" w:hAnsi="Arial Narrow" w:cs="Arial" w:hint="default"/>
                <w:sz w:val="24"/>
                <w:szCs w:val="24"/>
              </w:rPr>
              <w:t xml:space="preserve"> </w:t>
            </w:r>
            <w:r w:rsidRPr="00A521F7">
              <w:rPr>
                <w:rFonts w:ascii="Arial Narrow" w:hAnsi="Arial Narrow" w:cs="Arial" w:hint="default"/>
                <w:sz w:val="24"/>
                <w:szCs w:val="24"/>
              </w:rPr>
              <w:t xml:space="preserve">Employee + 2 </w:t>
            </w:r>
          </w:p>
          <w:p w14:paraId="45B58DE4" w14:textId="77777777" w:rsidR="00D22EFD" w:rsidRPr="00A521F7" w:rsidRDefault="00D22EFD" w:rsidP="008D5F65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A521F7">
              <w:rPr>
                <w:rFonts w:ascii="Arial Narrow" w:hAnsi="Arial Narrow" w:cs="Arial Narrow"/>
                <w:sz w:val="24"/>
                <w:szCs w:val="24"/>
              </w:rPr>
              <w:t xml:space="preserve">Out-of-network: </w:t>
            </w:r>
            <w:r w:rsidR="008D5F65" w:rsidRPr="00A521F7">
              <w:rPr>
                <w:rFonts w:ascii="Arial Narrow" w:hAnsi="Arial Narrow" w:cs="Arial Narrow" w:hint="default"/>
                <w:sz w:val="24"/>
                <w:szCs w:val="24"/>
              </w:rPr>
              <w:t>Not Applicable.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11138DF" w14:textId="680D279C" w:rsidR="00D22EFD" w:rsidRPr="00654DFD" w:rsidRDefault="00712523" w:rsidP="00B61B2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D53F6">
              <w:rPr>
                <w:rFonts w:ascii="Arial Narrow" w:hAnsi="Arial Narrow" w:cs="Arial Narrow" w:hint="default"/>
                <w:sz w:val="24"/>
                <w:szCs w:val="24"/>
              </w:rPr>
              <w:t xml:space="preserve">The out-of-pocket limit is the most you could pay </w:t>
            </w:r>
            <w:r w:rsidR="00B61B2E">
              <w:rPr>
                <w:rFonts w:ascii="Arial Narrow" w:hAnsi="Arial Narrow" w:cs="Arial Narrow" w:hint="default"/>
                <w:sz w:val="24"/>
                <w:szCs w:val="24"/>
              </w:rPr>
              <w:t xml:space="preserve">in a </w:t>
            </w:r>
            <w:r w:rsidRPr="009D53F6">
              <w:rPr>
                <w:rFonts w:ascii="Arial Narrow" w:hAnsi="Arial Narrow" w:cs="Arial Narrow" w:hint="default"/>
                <w:sz w:val="24"/>
                <w:szCs w:val="24"/>
              </w:rPr>
              <w:t>year</w:t>
            </w:r>
            <w:r w:rsidR="00B61B2E">
              <w:rPr>
                <w:rFonts w:ascii="Arial Narrow" w:hAnsi="Arial Narrow" w:cs="Arial Narrow" w:hint="default"/>
                <w:sz w:val="24"/>
                <w:szCs w:val="24"/>
              </w:rPr>
              <w:t xml:space="preserve"> </w:t>
            </w:r>
            <w:r w:rsidRPr="009D53F6">
              <w:rPr>
                <w:rFonts w:ascii="Arial Narrow" w:hAnsi="Arial Narrow" w:cs="Arial Narrow" w:hint="default"/>
                <w:sz w:val="24"/>
                <w:szCs w:val="24"/>
              </w:rPr>
              <w:t xml:space="preserve">for covered services. </w:t>
            </w:r>
          </w:p>
        </w:tc>
      </w:tr>
      <w:tr w:rsidR="00010103" w14:paraId="34904443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EDFBE23" w14:textId="77777777" w:rsidR="00D22EFD" w:rsidRPr="008A5D17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not included in</w:t>
            </w:r>
          </w:p>
          <w:p w14:paraId="388DFB0A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the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9E47C8F" w14:textId="77777777" w:rsidR="00D22EFD" w:rsidRPr="00654DFD" w:rsidRDefault="00D22EFD" w:rsidP="00D22EFD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Premium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balance-billed charges, and health care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doesn't cover.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D8B5032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Even though you pay these expenses, they don’t count toward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</w:t>
            </w:r>
            <w:r w:rsidRPr="0075585A">
              <w:rPr>
                <w:rFonts w:ascii="Arial Narrow" w:hAnsi="Arial Narrow" w:cs="Arial Narrow"/>
                <w:sz w:val="24"/>
                <w:szCs w:val="24"/>
                <w:u w:val="single"/>
              </w:rPr>
              <w:t>pocket limit</w:t>
            </w:r>
            <w:r w:rsidRPr="009F11F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010103" w14:paraId="63005380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D979DBA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Will you pay less if you use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network provider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C8AA4D0" w14:textId="38992BA6" w:rsidR="00D22EFD" w:rsidRPr="00654DFD" w:rsidRDefault="00D22EFD" w:rsidP="0098244F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See </w:t>
            </w:r>
            <w:r w:rsidR="00611FBE">
              <w:rPr>
                <w:rFonts w:ascii="Arial Narrow" w:hAnsi="Arial Narrow" w:cs="Arial Narrow" w:hint="default"/>
                <w:b/>
                <w:sz w:val="24"/>
                <w:szCs w:val="24"/>
              </w:rPr>
              <w:t>premera.com</w:t>
            </w:r>
            <w:r w:rsidRPr="00D22EFD">
              <w:rPr>
                <w:rFonts w:ascii="Arial Narrow" w:hAnsi="Arial Narrow" w:cs="Arial Narrow"/>
                <w:b/>
                <w:sz w:val="24"/>
                <w:szCs w:val="24"/>
              </w:rPr>
              <w:t xml:space="preserve"> or call 1-800-676-1411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for a list of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network providers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DE19AE6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 uses a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. You will pay less if you use a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 in the </w:t>
            </w:r>
            <w:r w:rsidRPr="00842D8F">
              <w:rPr>
                <w:rFonts w:ascii="Arial Narrow" w:hAnsi="Arial Narrow" w:cs="Arial Narrow"/>
                <w:sz w:val="24"/>
                <w:szCs w:val="24"/>
                <w:u w:val="single"/>
              </w:rPr>
              <w:t>plan’s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. You will pay the most if you use an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, and you might receive a bill from a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 for the difference between the </w:t>
            </w:r>
            <w:r w:rsidRPr="00FD17DD">
              <w:rPr>
                <w:rFonts w:ascii="Arial Narrow" w:hAnsi="Arial Narrow" w:cs="Arial Narrow"/>
                <w:sz w:val="24"/>
                <w:szCs w:val="24"/>
                <w:u w:val="single"/>
              </w:rPr>
              <w:t>provider’s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 charge and what your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 xml:space="preserve"> pays (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balance billing</w:t>
            </w:r>
            <w:r w:rsidRPr="00CB7B82">
              <w:rPr>
                <w:rFonts w:ascii="Arial Narrow" w:hAnsi="Arial Narrow" w:cs="Arial Narrow"/>
                <w:sz w:val="24"/>
                <w:szCs w:val="24"/>
              </w:rPr>
              <w:t>).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5F69EA">
              <w:rPr>
                <w:rFonts w:ascii="Arial Narrow" w:hAnsi="Arial Narrow" w:cs="Arial Narrow"/>
                <w:sz w:val="24"/>
                <w:szCs w:val="24"/>
              </w:rPr>
              <w:t xml:space="preserve">Be aware your </w:t>
            </w:r>
            <w:r w:rsidRPr="00842D8F">
              <w:rPr>
                <w:rFonts w:ascii="Arial Narrow" w:hAnsi="Arial Narrow" w:cs="Arial Narrow"/>
                <w:sz w:val="24"/>
                <w:szCs w:val="24"/>
                <w:u w:val="single"/>
              </w:rPr>
              <w:t xml:space="preserve">network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5F69EA">
              <w:rPr>
                <w:rFonts w:ascii="Arial Narrow" w:hAnsi="Arial Narrow" w:cs="Arial Narrow"/>
                <w:sz w:val="24"/>
                <w:szCs w:val="24"/>
              </w:rPr>
              <w:t xml:space="preserve"> might use an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 w:rsidRPr="005F69EA">
              <w:rPr>
                <w:rFonts w:ascii="Arial Narrow" w:hAnsi="Arial Narrow" w:cs="Arial Narrow"/>
                <w:sz w:val="24"/>
                <w:szCs w:val="24"/>
              </w:rPr>
              <w:t xml:space="preserve"> for some services (such as lab work). Check with your </w:t>
            </w:r>
            <w:r w:rsidRPr="008C7A18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5F69EA">
              <w:rPr>
                <w:rFonts w:ascii="Arial Narrow" w:hAnsi="Arial Narrow" w:cs="Arial Narrow"/>
                <w:sz w:val="24"/>
                <w:szCs w:val="24"/>
              </w:rPr>
              <w:t xml:space="preserve"> before you get services.</w:t>
            </w:r>
          </w:p>
        </w:tc>
      </w:tr>
      <w:tr w:rsidR="00010103" w14:paraId="36DDD77D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1E904F90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Do you need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referral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to see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3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148F6AB" w14:textId="77777777" w:rsidR="00D22EFD" w:rsidRPr="00654DFD" w:rsidRDefault="00D22EFD" w:rsidP="00D22EFD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072BD02C" w14:textId="77777777" w:rsidR="00D22EFD" w:rsidRPr="00654DFD" w:rsidRDefault="00D22EFD" w:rsidP="00D22EFD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t xml:space="preserve"> 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You can see the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 you choose without a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referral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</w:tbl>
    <w:p w14:paraId="77A0B664" w14:textId="77777777" w:rsidR="00D22EFD" w:rsidRPr="00B40982" w:rsidRDefault="00D22EFD" w:rsidP="00D22EFD">
      <w:pPr>
        <w:spacing w:after="0" w:line="240" w:lineRule="auto"/>
        <w:rPr>
          <w:rFonts w:ascii="Arial Narrow" w:hAnsi="Arial Narrow" w:cs="Arial Narrow" w:hint="default"/>
          <w:color w:val="000000"/>
          <w:sz w:val="8"/>
          <w:szCs w:val="8"/>
        </w:rPr>
      </w:pPr>
      <w:r w:rsidRPr="00B40982">
        <w:rPr>
          <w:rFonts w:ascii="Arial Narrow" w:hAnsi="Arial Narrow" w:cs="Arial Narrow"/>
          <w:color w:val="000000"/>
          <w:sz w:val="8"/>
          <w:szCs w:val="8"/>
        </w:rPr>
        <w:fldChar w:fldCharType="begin"/>
      </w:r>
      <w:r w:rsidRPr="00B40982">
        <w:rPr>
          <w:rFonts w:ascii="Arial Narrow" w:hAnsi="Arial Narrow" w:cs="Arial Narrow"/>
          <w:color w:val="000000"/>
          <w:sz w:val="8"/>
          <w:szCs w:val="8"/>
        </w:rPr>
        <w:instrText xml:space="preserve"> IF </w:instrText>
      </w:r>
      <w:r w:rsidRPr="00B40982">
        <w:rPr>
          <w:rFonts w:ascii="Arial Narrow" w:hAnsi="Arial Narrow" w:cs="Arial Narrow"/>
          <w:color w:val="000000"/>
          <w:sz w:val="8"/>
          <w:szCs w:val="8"/>
        </w:rPr>
        <w:fldChar w:fldCharType="begin"/>
      </w:r>
      <w:r w:rsidRPr="00B40982">
        <w:rPr>
          <w:rFonts w:ascii="Arial Narrow" w:hAnsi="Arial Narrow" w:cs="Arial Narrow"/>
          <w:color w:val="000000"/>
          <w:sz w:val="8"/>
          <w:szCs w:val="8"/>
        </w:rPr>
        <w:instrText xml:space="preserve"> PAGE </w:instrText>
      </w:r>
      <w:r w:rsidRPr="00B40982">
        <w:rPr>
          <w:rFonts w:ascii="Arial Narrow" w:hAnsi="Arial Narrow" w:cs="Arial Narrow"/>
          <w:color w:val="000000"/>
          <w:sz w:val="8"/>
          <w:szCs w:val="8"/>
        </w:rPr>
        <w:fldChar w:fldCharType="separate"/>
      </w:r>
      <w:r w:rsidRPr="00B40982">
        <w:rPr>
          <w:rFonts w:ascii="Arial Narrow" w:hAnsi="Arial Narrow" w:cs="Arial Narrow"/>
          <w:color w:val="000000"/>
          <w:sz w:val="8"/>
          <w:szCs w:val="8"/>
        </w:rPr>
        <w:instrText>1</w:instrText>
      </w:r>
      <w:r w:rsidRPr="00B40982">
        <w:rPr>
          <w:rFonts w:ascii="Arial Narrow" w:hAnsi="Arial Narrow" w:cs="Arial Narrow"/>
          <w:color w:val="000000"/>
          <w:sz w:val="8"/>
          <w:szCs w:val="8"/>
        </w:rPr>
        <w:fldChar w:fldCharType="end"/>
      </w:r>
      <w:r w:rsidRPr="00B40982">
        <w:rPr>
          <w:rFonts w:ascii="Arial Narrow" w:hAnsi="Arial Narrow" w:cs="Arial Narrow"/>
          <w:color w:val="000000"/>
          <w:sz w:val="8"/>
          <w:szCs w:val="8"/>
        </w:rPr>
        <w:instrText xml:space="preserve"> = 1 “</w:instrText>
      </w:r>
    </w:p>
    <w:p w14:paraId="6B820E51" w14:textId="77777777" w:rsidR="00D22EFD" w:rsidRPr="00B40982" w:rsidRDefault="00D22EFD" w:rsidP="00D22EFD">
      <w:pPr>
        <w:spacing w:after="0" w:line="240" w:lineRule="auto"/>
        <w:rPr>
          <w:rFonts w:ascii="Arial Narrow" w:hAnsi="Arial Narrow" w:cs="Arial Narrow" w:hint="default"/>
          <w:color w:val="000000"/>
          <w:sz w:val="8"/>
          <w:szCs w:val="8"/>
        </w:rPr>
      </w:pPr>
      <w:r w:rsidRPr="00B40982">
        <w:rPr>
          <w:rFonts w:ascii="Arial Narrow" w:hAnsi="Arial Narrow" w:cs="Arial Narrow"/>
          <w:color w:val="000000"/>
          <w:sz w:val="8"/>
          <w:szCs w:val="8"/>
        </w:rPr>
        <w:br w:type="page"/>
        <w:instrText xml:space="preserve">” </w:instrText>
      </w:r>
      <w:r w:rsidRPr="00B40982">
        <w:rPr>
          <w:rFonts w:ascii="Arial Narrow" w:hAnsi="Arial Narrow" w:cs="Arial Narrow"/>
          <w:color w:val="000000"/>
          <w:sz w:val="8"/>
          <w:szCs w:val="8"/>
        </w:rPr>
        <w:fldChar w:fldCharType="separate"/>
      </w:r>
    </w:p>
    <w:p w14:paraId="776C1A28" w14:textId="77777777" w:rsidR="00D22EFD" w:rsidRPr="00B40982" w:rsidRDefault="00D22EFD" w:rsidP="00D22EFD">
      <w:pPr>
        <w:spacing w:after="0" w:line="240" w:lineRule="auto"/>
        <w:rPr>
          <w:rFonts w:ascii="Arial Narrow" w:hAnsi="Arial Narrow" w:cs="Arial Narrow" w:hint="default"/>
          <w:color w:val="000000"/>
          <w:sz w:val="8"/>
          <w:szCs w:val="8"/>
        </w:rPr>
      </w:pPr>
      <w:r w:rsidRPr="00B40982">
        <w:rPr>
          <w:rFonts w:ascii="Arial Narrow" w:hAnsi="Arial Narrow" w:cs="Arial Narrow"/>
          <w:color w:val="000000"/>
          <w:sz w:val="8"/>
          <w:szCs w:val="8"/>
        </w:rPr>
        <w:br w:type="page"/>
      </w:r>
      <w:r w:rsidRPr="00B40982">
        <w:rPr>
          <w:rFonts w:ascii="Arial Narrow" w:hAnsi="Arial Narrow" w:cs="Arial Narrow"/>
          <w:color w:val="000000"/>
          <w:sz w:val="8"/>
          <w:szCs w:val="8"/>
        </w:rPr>
        <w:fldChar w:fldCharType="end"/>
      </w:r>
    </w:p>
    <w:tbl>
      <w:tblPr>
        <w:tblW w:w="14616" w:type="dxa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14058"/>
      </w:tblGrid>
      <w:tr w:rsidR="00010103" w14:paraId="4918D858" w14:textId="77777777">
        <w:trPr>
          <w:tblHeader/>
        </w:trPr>
        <w:tc>
          <w:tcPr>
            <w:tcW w:w="558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</w:tcBorders>
            <w:shd w:val="clear" w:color="auto" w:fill="EFF9FF"/>
            <w:vAlign w:val="center"/>
          </w:tcPr>
          <w:p w14:paraId="09345D8E" w14:textId="77777777" w:rsidR="00D22EFD" w:rsidRPr="00654DFD" w:rsidRDefault="008A2F83" w:rsidP="00D22EFD">
            <w:pPr>
              <w:spacing w:after="0" w:line="240" w:lineRule="auto"/>
              <w:ind w:left="-90"/>
              <w:rPr>
                <w:rFonts w:ascii="Arial Narrow" w:hAnsi="Arial Narrow" w:cs="Arial Narrow" w:hint="default"/>
                <w:b/>
                <w:bCs/>
                <w:color w:val="0775A8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noProof/>
                <w:sz w:val="24"/>
                <w:szCs w:val="24"/>
                <w:lang w:bidi="ar-SA"/>
              </w:rPr>
              <w:lastRenderedPageBreak/>
              <w:drawing>
                <wp:inline distT="0" distB="0" distL="0" distR="0" wp14:anchorId="63CFD076" wp14:editId="367D345B">
                  <wp:extent cx="388620" cy="281940"/>
                  <wp:effectExtent l="0" t="0" r="0" b="381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8" w:type="dxa"/>
            <w:tcBorders>
              <w:top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38F5CF27" w14:textId="77777777" w:rsidR="00D22EFD" w:rsidRPr="009B7E0F" w:rsidRDefault="00D22EFD" w:rsidP="00D22E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All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 and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costs shown in this chart are after your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has been met, if a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applies.</w:t>
            </w:r>
          </w:p>
        </w:tc>
      </w:tr>
    </w:tbl>
    <w:p w14:paraId="59308541" w14:textId="77777777" w:rsidR="00D22EFD" w:rsidRPr="00B35947" w:rsidRDefault="00D22EFD" w:rsidP="00D22EFD">
      <w:pPr>
        <w:spacing w:after="0" w:line="240" w:lineRule="auto"/>
        <w:rPr>
          <w:rFonts w:ascii="Arial Narrow" w:hAnsi="Arial Narrow" w:cs="Courier New" w:hint="default"/>
          <w:sz w:val="20"/>
          <w:szCs w:val="20"/>
        </w:rPr>
      </w:pPr>
    </w:p>
    <w:tbl>
      <w:tblPr>
        <w:tblW w:w="1468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2700"/>
        <w:gridCol w:w="2640"/>
        <w:gridCol w:w="2420"/>
        <w:gridCol w:w="790"/>
        <w:gridCol w:w="3780"/>
      </w:tblGrid>
      <w:tr w:rsidR="00010103" w14:paraId="4D4D6C91" w14:textId="77777777" w:rsidTr="00900B7A">
        <w:trPr>
          <w:cantSplit/>
          <w:tblHeader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574EDEC" w14:textId="77777777" w:rsidR="00D22EFD" w:rsidRPr="00654DFD" w:rsidRDefault="00D22EFD" w:rsidP="00D22EFD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Common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br/>
              <w:t>Medical Event</w:t>
            </w:r>
          </w:p>
        </w:tc>
        <w:tc>
          <w:tcPr>
            <w:tcW w:w="270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61D8525F" w14:textId="77777777" w:rsidR="00D22EFD" w:rsidRPr="00654DFD" w:rsidRDefault="00D22EFD" w:rsidP="00D22EFD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Services You May Need</w:t>
            </w:r>
          </w:p>
        </w:tc>
        <w:tc>
          <w:tcPr>
            <w:tcW w:w="506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0775A8"/>
            </w:tcBorders>
            <w:shd w:val="clear" w:color="auto" w:fill="0775A8"/>
            <w:vAlign w:val="center"/>
          </w:tcPr>
          <w:p w14:paraId="42DCE5F8" w14:textId="77777777" w:rsidR="00D22EFD" w:rsidRPr="00654DFD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What You Will Pay</w:t>
            </w:r>
          </w:p>
        </w:tc>
        <w:tc>
          <w:tcPr>
            <w:tcW w:w="790" w:type="dxa"/>
            <w:tcBorders>
              <w:top w:val="single" w:sz="6" w:space="0" w:color="70AFD9"/>
              <w:left w:val="single" w:sz="6" w:space="0" w:color="0775A8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2F6F44AB" w14:textId="77777777" w:rsidR="00D22EFD" w:rsidRPr="00654DFD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5AAA2B56" w14:textId="77777777" w:rsidR="00D22EFD" w:rsidRPr="00654DFD" w:rsidRDefault="00D22EFD" w:rsidP="00D22EFD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Limitations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 Exceptions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 &amp; Other Important Information</w:t>
            </w:r>
          </w:p>
        </w:tc>
      </w:tr>
      <w:tr w:rsidR="00010103" w14:paraId="52D2316E" w14:textId="77777777" w:rsidTr="00900B7A">
        <w:trPr>
          <w:cantSplit/>
          <w:tblHeader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2E4AC6DA" w14:textId="77777777" w:rsidR="00D22EFD" w:rsidRPr="00654DFD" w:rsidRDefault="00D22EFD" w:rsidP="00D22E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05BB5A50" w14:textId="77777777" w:rsidR="00D22EFD" w:rsidRPr="00654DFD" w:rsidRDefault="00D22EFD" w:rsidP="00D22E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7F845C9E" w14:textId="77777777" w:rsidR="00D22EFD" w:rsidRPr="00287A32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  <w:u w:val="single"/>
              </w:rPr>
              <w:t>Network Provider</w:t>
            </w:r>
          </w:p>
          <w:p w14:paraId="13E20406" w14:textId="77777777" w:rsidR="00D22EFD" w:rsidRPr="00654DFD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(You will pay the least)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60C11FF0" w14:textId="77777777" w:rsidR="00D22EFD" w:rsidRPr="00287A32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  <w:u w:val="single"/>
              </w:rPr>
              <w:t>Out-of-Network Provider</w:t>
            </w:r>
          </w:p>
          <w:p w14:paraId="6BF31825" w14:textId="77777777" w:rsidR="00D22EFD" w:rsidRPr="00654DFD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(You will pay the most) </w:t>
            </w:r>
          </w:p>
        </w:tc>
        <w:tc>
          <w:tcPr>
            <w:tcW w:w="378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67F23B1A" w14:textId="77777777" w:rsidR="00D22EFD" w:rsidRPr="00654DFD" w:rsidRDefault="00D22EFD" w:rsidP="00D22E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010103" w14:paraId="2788DF2B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4BF32C2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visit a health care </w:t>
            </w:r>
            <w:r w:rsidRPr="00FD17D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provider’s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office or clinic</w:t>
            </w: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60B289A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Primary care visit to treat an injury or illness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521538B" w14:textId="77777777" w:rsidR="00D22EFD" w:rsidRPr="000001CB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A8ECCCC" w14:textId="77777777" w:rsidR="00D22EFD" w:rsidRPr="00654DFD" w:rsidRDefault="000E4FD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14963DC" w14:textId="3FDFA501" w:rsidR="00D22EFD" w:rsidRPr="00C04948" w:rsidRDefault="007769E2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0C182AAB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8E62BFE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1329207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visit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C18FFD1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61AD6A1" w14:textId="77777777" w:rsidR="00D22EFD" w:rsidRPr="00654DFD" w:rsidRDefault="000E4FD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EA5075C" w14:textId="49E0F930" w:rsidR="00D22EFD" w:rsidRPr="00654DFD" w:rsidRDefault="007769E2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524F5C92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6299839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4C17BBA" w14:textId="77777777" w:rsidR="00D22EFD" w:rsidRPr="008A5D17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screening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</w:p>
          <w:p w14:paraId="1DB4712E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sz w:val="24"/>
                <w:szCs w:val="24"/>
              </w:rPr>
              <w:t>immunization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E66A6B0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3157186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 charge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7C23999" w14:textId="034B72B9" w:rsidR="00A14696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You may have to pay for services that aren’t preventive. Ask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if the services you need are preventive. Then check what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will pay for. </w:t>
            </w:r>
          </w:p>
          <w:p w14:paraId="11284E45" w14:textId="4F81520B" w:rsidR="00D22EFD" w:rsidRPr="00654DFD" w:rsidRDefault="00A14696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If you use an </w:t>
            </w:r>
            <w:r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out-of-network</w:t>
            </w:r>
            <w:r w:rsidR="00D22EFD"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 xml:space="preserve"> provider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>, you</w:t>
            </w:r>
            <w:r w:rsidR="00D22EFD">
              <w:rPr>
                <w:rFonts w:ascii="Arial Narrow" w:hAnsi="Arial Narrow" w:cs="Arial Narrow" w:hint="default"/>
                <w:sz w:val="24"/>
                <w:szCs w:val="24"/>
              </w:rPr>
              <w:t xml:space="preserve"> may be responsible for </w:t>
            </w:r>
            <w:r w:rsidR="00D22EFD"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balance billing</w:t>
            </w:r>
            <w:r w:rsidR="00D22EFD">
              <w:rPr>
                <w:rFonts w:ascii="Arial Narrow" w:hAnsi="Arial Narrow" w:cs="Arial Narrow" w:hint="default"/>
                <w:sz w:val="24"/>
                <w:szCs w:val="24"/>
              </w:rPr>
              <w:t>.</w:t>
            </w:r>
          </w:p>
        </w:tc>
      </w:tr>
      <w:tr w:rsidR="00D22EFD" w14:paraId="1ACB8117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99F2D06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test</w:t>
            </w:r>
          </w:p>
        </w:tc>
        <w:tc>
          <w:tcPr>
            <w:tcW w:w="270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A8F0CCD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Diagnostic test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(x-ray, blood work)</w:t>
            </w:r>
          </w:p>
        </w:tc>
        <w:tc>
          <w:tcPr>
            <w:tcW w:w="26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CEB1B91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28D76B2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3360787" w14:textId="2F73488B" w:rsidR="00D22EFD" w:rsidRPr="00654DFD" w:rsidRDefault="007769E2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D22EFD" w14:paraId="03D0698E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C2407EE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D50EE41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Imaging (CT/PET scans, MRIs) 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4D127AE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6EBFF8C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9B6C5D5" w14:textId="23072878" w:rsidR="00D22EFD" w:rsidRPr="00654DFD" w:rsidRDefault="007769E2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27AB8">
              <w:rPr>
                <w:rFonts w:ascii="Arial Narrow" w:hAnsi="Arial Narrow" w:cs="Arial Narrow" w:hint="default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</w:rPr>
              <w:t xml:space="preserve"> is recommended for some outpatient imaging tests.</w:t>
            </w:r>
          </w:p>
        </w:tc>
      </w:tr>
      <w:tr w:rsidR="00D22EFD" w14:paraId="344E1864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D6E12A6" w14:textId="77777777" w:rsidR="00D22E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drugs to treat your illness or condition</w:t>
            </w:r>
          </w:p>
          <w:p w14:paraId="32CE4EA3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  <w:p w14:paraId="2FAB7F15" w14:textId="672C59D1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More information about </w:t>
            </w:r>
            <w:r w:rsidRPr="00FD17DD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prescription drug coverage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</w:rPr>
              <w:t>is available</w:t>
            </w:r>
            <w:r w:rsidRPr="00073E5F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hyperlink r:id="rId11" w:history="1">
              <w:r w:rsidR="00B16CD6">
                <w:rPr>
                  <w:rStyle w:val="Hyperlink"/>
                  <w:rFonts w:ascii="Garamond" w:hAnsi="Garamond" w:cs="Arial"/>
                  <w:sz w:val="24"/>
                  <w:szCs w:val="24"/>
                </w:rPr>
                <w:t>here</w:t>
              </w:r>
            </w:hyperlink>
          </w:p>
        </w:tc>
        <w:tc>
          <w:tcPr>
            <w:tcW w:w="270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137277D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73E5F">
              <w:rPr>
                <w:rFonts w:ascii="Arial Narrow" w:hAnsi="Arial Narrow" w:cs="Arial Narrow"/>
                <w:sz w:val="24"/>
                <w:szCs w:val="24"/>
              </w:rPr>
              <w:t>Generic drugs</w:t>
            </w:r>
          </w:p>
        </w:tc>
        <w:tc>
          <w:tcPr>
            <w:tcW w:w="26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BF2BE9A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A86EBC4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50FA588" w14:textId="5323874E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Retail up to a </w:t>
            </w:r>
            <w:r w:rsidR="003E037F">
              <w:rPr>
                <w:rFonts w:ascii="Arial Narrow" w:hAnsi="Arial Narrow" w:cs="Arial Narrow" w:hint="default"/>
                <w:sz w:val="24"/>
                <w:szCs w:val="24"/>
              </w:rPr>
              <w:t>30-day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supply/generic maintenance up to 90 days.  Mail order up to </w:t>
            </w:r>
            <w:r w:rsidR="003E037F">
              <w:rPr>
                <w:rFonts w:ascii="Arial Narrow" w:hAnsi="Arial Narrow" w:cs="Arial Narrow" w:hint="default"/>
                <w:sz w:val="24"/>
                <w:szCs w:val="24"/>
              </w:rPr>
              <w:t>90-day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supply.  Preventive generic and single source brand drugs on the Preventive Drug List are covered in </w:t>
            </w:r>
            <w:proofErr w:type="gramStart"/>
            <w:r>
              <w:rPr>
                <w:rFonts w:ascii="Arial Narrow" w:hAnsi="Arial Narrow" w:cs="Arial Narrow" w:hint="default"/>
                <w:sz w:val="24"/>
                <w:szCs w:val="24"/>
              </w:rPr>
              <w:t>full</w:t>
            </w:r>
            <w:proofErr w:type="gramEnd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and the deductible does not apply.  </w:t>
            </w:r>
            <w:r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</w:t>
            </w:r>
            <w:r w:rsidR="0045065F">
              <w:rPr>
                <w:rFonts w:ascii="Arial Narrow" w:hAnsi="Arial Narrow" w:cs="Arial Narrow" w:hint="default"/>
                <w:sz w:val="24"/>
                <w:szCs w:val="24"/>
              </w:rPr>
              <w:t xml:space="preserve">is 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>required</w:t>
            </w:r>
            <w:r w:rsidR="00A028C9">
              <w:rPr>
                <w:rFonts w:ascii="Arial Narrow" w:hAnsi="Arial Narrow" w:cs="Arial Narrow" w:hint="default"/>
                <w:sz w:val="24"/>
                <w:szCs w:val="24"/>
              </w:rPr>
              <w:t xml:space="preserve"> for some drugs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>.</w:t>
            </w:r>
          </w:p>
        </w:tc>
      </w:tr>
      <w:tr w:rsidR="00D22EFD" w14:paraId="13AE6149" w14:textId="77777777" w:rsidTr="00900B7A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30A80D5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4FD3050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73E5F">
              <w:rPr>
                <w:rFonts w:ascii="Arial Narrow" w:hAnsi="Arial Narrow" w:cs="Arial Narrow"/>
                <w:sz w:val="24"/>
                <w:szCs w:val="24"/>
              </w:rPr>
              <w:t>Preferred brand drugs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0334B18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AD4D658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vMerge w:val="restart"/>
            <w:tcBorders>
              <w:top w:val="single" w:sz="6" w:space="0" w:color="70AFD9"/>
              <w:left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22FED45" w14:textId="3A48784A" w:rsidR="00D22EFD" w:rsidRPr="00654DFD" w:rsidRDefault="00900B7A" w:rsidP="00D22EFD">
            <w:pPr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Retail up to a </w:t>
            </w:r>
            <w:r w:rsidR="003E037F">
              <w:rPr>
                <w:rFonts w:ascii="Arial Narrow" w:hAnsi="Arial Narrow" w:cs="Arial Narrow" w:hint="default"/>
                <w:sz w:val="24"/>
                <w:szCs w:val="24"/>
              </w:rPr>
              <w:t>30-day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supply / mail order up to a </w:t>
            </w:r>
            <w:r w:rsidR="003E037F">
              <w:rPr>
                <w:rFonts w:ascii="Arial Narrow" w:hAnsi="Arial Narrow" w:cs="Arial Narrow" w:hint="default"/>
                <w:sz w:val="24"/>
                <w:szCs w:val="24"/>
              </w:rPr>
              <w:t>90-day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supply.  </w:t>
            </w:r>
            <w:r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Prior authorization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 xml:space="preserve"> </w:t>
            </w:r>
            <w:r w:rsidR="0045065F">
              <w:rPr>
                <w:rFonts w:ascii="Arial Narrow" w:hAnsi="Arial Narrow" w:cs="Arial Narrow" w:hint="default"/>
                <w:sz w:val="24"/>
                <w:szCs w:val="24"/>
              </w:rPr>
              <w:t xml:space="preserve">is 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>required</w:t>
            </w:r>
            <w:r w:rsidR="00A028C9">
              <w:rPr>
                <w:rFonts w:ascii="Arial Narrow" w:hAnsi="Arial Narrow" w:cs="Arial Narrow" w:hint="default"/>
                <w:sz w:val="24"/>
                <w:szCs w:val="24"/>
              </w:rPr>
              <w:t xml:space="preserve"> for some drugs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>.</w:t>
            </w:r>
          </w:p>
        </w:tc>
      </w:tr>
      <w:tr w:rsidR="00D22EFD" w14:paraId="7AB6F017" w14:textId="77777777" w:rsidTr="00900B7A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3D6F29B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825E9EC" w14:textId="77777777" w:rsidR="00D22EFD" w:rsidRPr="00654DFD" w:rsidRDefault="00D22EFD" w:rsidP="00D22EFD">
            <w:pPr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73E5F">
              <w:rPr>
                <w:rFonts w:ascii="Arial Narrow" w:hAnsi="Arial Narrow" w:cs="Arial Narrow"/>
                <w:sz w:val="24"/>
                <w:szCs w:val="24"/>
              </w:rPr>
              <w:t>Non-preferred brand drugs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18BAC65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661783B" w14:textId="77777777" w:rsidR="00D22EFD" w:rsidRPr="00D22EFD" w:rsidRDefault="00D22EFD" w:rsidP="00D22EFD">
            <w:pPr>
              <w:spacing w:after="0" w:line="240" w:lineRule="auto"/>
              <w:rPr>
                <w:rFonts w:ascii="Arial Narrow" w:hAnsi="Arial Narrow" w:cs="Arial" w:hint="default"/>
                <w:sz w:val="24"/>
                <w:szCs w:val="24"/>
              </w:rPr>
            </w:pPr>
            <w:r w:rsidRPr="00D22EFD">
              <w:rPr>
                <w:rFonts w:ascii="Arial Narrow" w:hAnsi="Arial Narrow" w:cs="Arial" w:hint="default"/>
                <w:sz w:val="24"/>
                <w:szCs w:val="24"/>
              </w:rPr>
              <w:t xml:space="preserve">10% </w:t>
            </w:r>
            <w:r w:rsidRPr="00900B7A">
              <w:rPr>
                <w:rFonts w:ascii="Arial Narrow" w:hAnsi="Arial Narrow" w:cs="Arial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vMerge/>
            <w:tcBorders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44E4B98" w14:textId="77777777" w:rsidR="00D22EFD" w:rsidRPr="00654DFD" w:rsidRDefault="00D22EFD" w:rsidP="00D22EFD">
            <w:pPr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010103" w14:paraId="4BE5D50A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7259585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7E5F033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B3CA90C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12E0700" w14:textId="318943A1" w:rsidR="00D22EFD" w:rsidRPr="00654DFD" w:rsidRDefault="007769E2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Not Covered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DCF7C70" w14:textId="79ADFBBA" w:rsidR="00D22EFD" w:rsidRPr="00654DFD" w:rsidRDefault="00D22EFD" w:rsidP="00900B7A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Covers up to a </w:t>
            </w:r>
            <w:r w:rsidR="003E037F" w:rsidRPr="00C04948">
              <w:rPr>
                <w:rFonts w:ascii="Arial Narrow" w:hAnsi="Arial Narrow" w:cs="Arial Narrow" w:hint="default"/>
                <w:sz w:val="24"/>
                <w:szCs w:val="24"/>
              </w:rPr>
              <w:t>30-day</w:t>
            </w: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supply</w:t>
            </w:r>
            <w:r w:rsidR="00900B7A">
              <w:rPr>
                <w:rFonts w:ascii="Arial Narrow" w:hAnsi="Arial Narrow" w:cs="Arial Narrow" w:hint="default"/>
                <w:sz w:val="24"/>
                <w:szCs w:val="24"/>
              </w:rPr>
              <w:t xml:space="preserve">. </w:t>
            </w:r>
            <w:r w:rsidR="00A028C9">
              <w:rPr>
                <w:rFonts w:ascii="Arial Narrow" w:hAnsi="Arial Narrow" w:cs="Arial Narrow" w:hint="default"/>
                <w:sz w:val="24"/>
                <w:szCs w:val="24"/>
              </w:rPr>
              <w:t>Only covered at specific contracted specialty pharmacies.</w:t>
            </w:r>
            <w:r w:rsidR="00900B7A">
              <w:rPr>
                <w:rFonts w:ascii="Arial Narrow" w:hAnsi="Arial Narrow" w:cs="Arial Narrow" w:hint="default"/>
                <w:sz w:val="24"/>
                <w:szCs w:val="24"/>
              </w:rPr>
              <w:t xml:space="preserve"> </w:t>
            </w:r>
            <w:r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Prior authorization</w:t>
            </w: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45065F">
              <w:rPr>
                <w:rFonts w:ascii="Arial Narrow" w:hAnsi="Arial Narrow" w:cs="Arial Narrow" w:hint="default"/>
                <w:sz w:val="24"/>
                <w:szCs w:val="24"/>
              </w:rPr>
              <w:t xml:space="preserve">is 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>required</w:t>
            </w:r>
            <w:r w:rsidR="00A028C9">
              <w:rPr>
                <w:rFonts w:ascii="Arial Narrow" w:hAnsi="Arial Narrow" w:cs="Arial Narrow" w:hint="default"/>
                <w:sz w:val="24"/>
                <w:szCs w:val="24"/>
              </w:rPr>
              <w:t xml:space="preserve"> for some drugs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>.</w:t>
            </w: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 </w:t>
            </w:r>
          </w:p>
        </w:tc>
      </w:tr>
      <w:tr w:rsidR="00010103" w14:paraId="5B479577" w14:textId="77777777" w:rsidTr="00900B7A">
        <w:trPr>
          <w:cantSplit/>
          <w:trHeight w:val="612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B2AC051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outpatient surgery</w:t>
            </w:r>
          </w:p>
        </w:tc>
        <w:tc>
          <w:tcPr>
            <w:tcW w:w="270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220BB8B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ambulatory surgery center)</w:t>
            </w:r>
          </w:p>
        </w:tc>
        <w:tc>
          <w:tcPr>
            <w:tcW w:w="26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CC78E59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EACD7C8" w14:textId="77777777" w:rsidR="00D22EFD" w:rsidRPr="00654DFD" w:rsidRDefault="000E4FD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7DED96B" w14:textId="79F4561F" w:rsidR="00D22EFD" w:rsidRPr="00654DFD" w:rsidRDefault="007769E2" w:rsidP="00900B7A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27AB8">
              <w:rPr>
                <w:rFonts w:ascii="Arial Narrow" w:hAnsi="Arial Narrow" w:cs="Arial Narrow" w:hint="default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</w:rPr>
              <w:t xml:space="preserve"> is recommended for some services.</w:t>
            </w:r>
          </w:p>
        </w:tc>
      </w:tr>
      <w:tr w:rsidR="00010103" w14:paraId="1C9AD26F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43DEDE4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6DC20BD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5E0D57E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D6B0CA8" w14:textId="77777777" w:rsidR="00D22EFD" w:rsidRPr="00654DFD" w:rsidRDefault="000E4FD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ED14040" w14:textId="2D98CCE9" w:rsidR="00D22EFD" w:rsidRPr="00654DFD" w:rsidRDefault="007769E2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27AB8">
              <w:rPr>
                <w:rFonts w:ascii="Arial Narrow" w:hAnsi="Arial Narrow" w:cs="Arial Narrow" w:hint="default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</w:rPr>
              <w:t xml:space="preserve"> is recommended for some services.</w:t>
            </w:r>
          </w:p>
        </w:tc>
      </w:tr>
      <w:tr w:rsidR="00010103" w14:paraId="756EA8A1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A87B779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immediate medical attention</w:t>
            </w:r>
          </w:p>
        </w:tc>
        <w:tc>
          <w:tcPr>
            <w:tcW w:w="270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396A447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room care</w:t>
            </w:r>
          </w:p>
        </w:tc>
        <w:tc>
          <w:tcPr>
            <w:tcW w:w="26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529136F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3DB426C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D8FEC72" w14:textId="77A8CCDA" w:rsidR="00D22EFD" w:rsidRPr="00654DFD" w:rsidRDefault="00273B82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None</w:t>
            </w:r>
          </w:p>
        </w:tc>
      </w:tr>
      <w:tr w:rsidR="00010103" w14:paraId="0656238F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14812D0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50685D0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medical transportation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64844A4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D7E3DBE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F1366A8" w14:textId="5E2CA317" w:rsidR="00D22EFD" w:rsidRPr="00E45133" w:rsidRDefault="00E45133" w:rsidP="00900B7A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E45133"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5F2F0C" w14:paraId="02EE6073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19EE756" w14:textId="77777777" w:rsidR="005F2F0C" w:rsidRPr="00654DFD" w:rsidRDefault="005F2F0C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381DA589" w14:textId="77777777" w:rsidR="005F2F0C" w:rsidRPr="00654DFD" w:rsidRDefault="005F2F0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Urgent care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646443B2" w14:textId="77777777" w:rsidR="005F2F0C" w:rsidRPr="005F2F0C" w:rsidRDefault="005F2F0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10% </w:t>
            </w:r>
            <w:r w:rsidRPr="005F2F0C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7585F614" w14:textId="77777777" w:rsidR="005F2F0C" w:rsidRPr="005F2F0C" w:rsidRDefault="000E4FDC" w:rsidP="005F2F0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5F2F0C">
              <w:rPr>
                <w:rFonts w:ascii="Arial Narrow" w:hAnsi="Arial Narrow" w:cs="Arial Narrow" w:hint="default"/>
                <w:sz w:val="24"/>
                <w:szCs w:val="24"/>
              </w:rPr>
              <w:t xml:space="preserve">% </w:t>
            </w:r>
            <w:r w:rsidR="005F2F0C" w:rsidRPr="005F2F0C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2F3E451E" w14:textId="6A92A0EC" w:rsidR="005F2F0C" w:rsidRPr="00654DFD" w:rsidRDefault="007769E2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0CAD06CD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DF6D95F" w14:textId="77777777" w:rsidR="00D22EFD" w:rsidRPr="00654DFD" w:rsidRDefault="00D22EFD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hospital stay</w:t>
            </w:r>
          </w:p>
        </w:tc>
        <w:tc>
          <w:tcPr>
            <w:tcW w:w="270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1FDD0D4" w14:textId="77777777" w:rsidR="00D22EFD" w:rsidRPr="00654DFD" w:rsidRDefault="00D22EFD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hospital room)</w:t>
            </w:r>
          </w:p>
        </w:tc>
        <w:tc>
          <w:tcPr>
            <w:tcW w:w="26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1413228" w14:textId="77777777" w:rsidR="00D22EFD" w:rsidRPr="00654DFD" w:rsidRDefault="00900B7A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D2DD38B" w14:textId="77777777" w:rsidR="00D22EFD" w:rsidRPr="00654DFD" w:rsidRDefault="000E4FDC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2193903" w14:textId="2334083A" w:rsidR="00D22EFD" w:rsidRPr="00654DFD" w:rsidRDefault="007769E2" w:rsidP="00900B7A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27AB8">
              <w:rPr>
                <w:rFonts w:ascii="Arial Narrow" w:hAnsi="Arial Narrow" w:cs="Arial Narrow" w:hint="default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</w:rPr>
              <w:t xml:space="preserve"> is recommended for all planned inpatient admissions.</w:t>
            </w:r>
          </w:p>
        </w:tc>
      </w:tr>
      <w:tr w:rsidR="00010103" w14:paraId="63346287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4EAB0BA" w14:textId="77777777" w:rsidR="00D22EFD" w:rsidRPr="00654DFD" w:rsidRDefault="00D22EFD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A8AA9A3" w14:textId="77777777" w:rsidR="00D22EFD" w:rsidRPr="00654DFD" w:rsidRDefault="00D22EFD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49A926D" w14:textId="77777777" w:rsidR="00D22EFD" w:rsidRPr="00654DFD" w:rsidRDefault="00900B7A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8F052FD" w14:textId="77777777" w:rsidR="00D22EFD" w:rsidRPr="00654DFD" w:rsidRDefault="000E4FDC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46AC8342" w14:textId="6C56B220" w:rsidR="00D22EFD" w:rsidRPr="00654DFD" w:rsidRDefault="007769E2" w:rsidP="00D22EFD">
            <w:pPr>
              <w:keepNext/>
              <w:keepLines/>
              <w:widowControl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27AB8">
              <w:rPr>
                <w:rFonts w:ascii="Arial Narrow" w:hAnsi="Arial Narrow" w:cs="Arial Narrow" w:hint="default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</w:rPr>
              <w:t xml:space="preserve"> is recommended for all planned inpatient admissions.</w:t>
            </w:r>
          </w:p>
        </w:tc>
      </w:tr>
      <w:tr w:rsidR="00010103" w14:paraId="79437CEB" w14:textId="77777777" w:rsidTr="00900B7A">
        <w:trPr>
          <w:cantSplit/>
          <w:trHeight w:val="522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BB4AFEE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need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mental health, behavioral health, or substance abuse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270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DCE23F7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Outpatient services</w:t>
            </w:r>
          </w:p>
        </w:tc>
        <w:tc>
          <w:tcPr>
            <w:tcW w:w="26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84680CA" w14:textId="77777777" w:rsidR="00D22EFD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3C798DB" w14:textId="77777777" w:rsidR="00D22EFD" w:rsidRPr="00654DFD" w:rsidRDefault="000E4FDC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B3FCA60" w14:textId="7E59BD90" w:rsidR="00D22EFD" w:rsidRPr="00654DFD" w:rsidRDefault="00625D85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6E8789D3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D1C3E7B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F95B8F2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Inpatient services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DE4E19A" w14:textId="77777777" w:rsidR="00D22EFD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0AF8192" w14:textId="77777777" w:rsidR="00D22EFD" w:rsidRPr="00654DFD" w:rsidRDefault="000E4FDC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80AB9D3" w14:textId="54FC63C5" w:rsidR="00D22EFD" w:rsidRPr="00654DFD" w:rsidRDefault="007769E2" w:rsidP="00900B7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27AB8">
              <w:rPr>
                <w:rFonts w:ascii="Arial Narrow" w:hAnsi="Arial Narrow" w:cs="Arial Narrow" w:hint="default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</w:rPr>
              <w:t xml:space="preserve"> is recommended for all planned inpatient admissions.</w:t>
            </w:r>
          </w:p>
        </w:tc>
      </w:tr>
      <w:tr w:rsidR="00010103" w14:paraId="712BBEC4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0BF4A01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are pregnant</w:t>
            </w:r>
          </w:p>
        </w:tc>
        <w:tc>
          <w:tcPr>
            <w:tcW w:w="270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586E700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Office v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isits</w:t>
            </w:r>
          </w:p>
        </w:tc>
        <w:tc>
          <w:tcPr>
            <w:tcW w:w="26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358AE49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C2304B4" w14:textId="77777777" w:rsidR="00D22EFD" w:rsidRPr="00654DFD" w:rsidRDefault="000E4FD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6785398" w14:textId="70C76267" w:rsidR="00D22EFD" w:rsidRPr="00654DFD" w:rsidRDefault="008B06F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Cost sharing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does not apply for </w:t>
            </w:r>
            <w:r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preventive services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. Depending on the type of services, </w:t>
            </w:r>
            <w:proofErr w:type="gramStart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a </w:t>
            </w:r>
            <w:r w:rsidRPr="00197F46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coinsurance</w:t>
            </w:r>
            <w:proofErr w:type="gramEnd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may apply. Maternity care may include tests and services described elsewhere in the SBC (such as, ultrasound).</w:t>
            </w:r>
            <w:r w:rsidRPr="00A3323F">
              <w:rPr>
                <w:rFonts w:ascii="Arial Narrow" w:hAnsi="Arial Narrow" w:cs="Arial Narrow" w:hint="default"/>
                <w:u w:val="single"/>
              </w:rPr>
              <w:t xml:space="preserve"> </w:t>
            </w:r>
          </w:p>
        </w:tc>
      </w:tr>
      <w:tr w:rsidR="00010103" w14:paraId="1EA55D4C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6424929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7FD695C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Childbirth/delivery professional services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FBFC27E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A952DF8" w14:textId="77777777" w:rsidR="00D22EFD" w:rsidRPr="00654DFD" w:rsidRDefault="000E4FD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81166E7" w14:textId="2C16F83D" w:rsidR="00D22EFD" w:rsidRPr="00654DFD" w:rsidRDefault="008B06F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A3323F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Cost sharing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does not apply for </w:t>
            </w:r>
            <w:r w:rsidRPr="00A3323F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preventive services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. Depending on the type of services, </w:t>
            </w:r>
            <w:proofErr w:type="gramStart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a </w:t>
            </w:r>
            <w:r w:rsidRPr="00A3323F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coinsurance</w:t>
            </w:r>
            <w:proofErr w:type="gramEnd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may apply. Maternity care may include tests and services described elsewhere in the SBC (such as, ultrasound).</w:t>
            </w:r>
            <w:r w:rsidRPr="00A3323F">
              <w:rPr>
                <w:rFonts w:ascii="Arial Narrow" w:hAnsi="Arial Narrow" w:cs="Arial Narrow" w:hint="default"/>
                <w:u w:val="single"/>
              </w:rPr>
              <w:t xml:space="preserve"> </w:t>
            </w:r>
          </w:p>
        </w:tc>
      </w:tr>
      <w:tr w:rsidR="00010103" w14:paraId="1CAF64C9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8F8FAFC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2C16F3D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Childbirth/d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elivery facility services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1D53AE6" w14:textId="77777777" w:rsidR="00D22EFD" w:rsidRPr="00654DFD" w:rsidRDefault="00900B7A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C4144D4" w14:textId="77777777" w:rsidR="00D22EFD" w:rsidRPr="00654DFD" w:rsidRDefault="000E4FD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EFA2021" w14:textId="083E0884" w:rsidR="00D22EFD" w:rsidRPr="00654DFD" w:rsidRDefault="008B06FC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A3323F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Cost sharing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does not apply for </w:t>
            </w:r>
            <w:r w:rsidRPr="00A3323F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preventive services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. Depending on the type of services, </w:t>
            </w:r>
            <w:proofErr w:type="gramStart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a </w:t>
            </w:r>
            <w:r w:rsidRPr="00A3323F"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  <w:t>coinsurance</w:t>
            </w:r>
            <w:proofErr w:type="gramEnd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may apply. Maternity care may include tests and services described elsewhere in the SBC (such as, ultrasound).</w:t>
            </w:r>
            <w:r w:rsidRPr="00A3323F">
              <w:rPr>
                <w:rFonts w:ascii="Arial Narrow" w:hAnsi="Arial Narrow" w:cs="Arial Narrow" w:hint="default"/>
                <w:u w:val="single"/>
              </w:rPr>
              <w:t xml:space="preserve"> </w:t>
            </w:r>
          </w:p>
        </w:tc>
      </w:tr>
      <w:tr w:rsidR="00010103" w14:paraId="20A3155D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FBA41D9" w14:textId="77777777" w:rsidR="00D22EFD" w:rsidRPr="009B7E0F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lastRenderedPageBreak/>
              <w:t>If you need help recovering or have other special health needs</w:t>
            </w: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77CD89A" w14:textId="77777777" w:rsidR="00D22EFD" w:rsidRPr="006473F6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Home health care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B8E83AF" w14:textId="77777777" w:rsidR="00D22EFD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55E8E3D" w14:textId="77777777" w:rsidR="00D22EFD" w:rsidRPr="00654DFD" w:rsidRDefault="000E4FDC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4783A6CE" w14:textId="1298DBAA" w:rsidR="00D22EFD" w:rsidRPr="007C5BCC" w:rsidRDefault="007769E2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71C52FCD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B77532C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BBE9647" w14:textId="77777777" w:rsidR="00D22EFD" w:rsidRPr="006473F6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Rehabilitation services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997ECB8" w14:textId="77777777" w:rsidR="00D22EFD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4614142" w14:textId="77777777" w:rsidR="00D22EFD" w:rsidRPr="00654DFD" w:rsidRDefault="000E4FDC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96DADA5" w14:textId="77777777" w:rsidR="008B06FC" w:rsidRDefault="008B06FC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Includes physical therapy, speech therapy, and occupational therapy.</w:t>
            </w:r>
          </w:p>
          <w:p w14:paraId="4825EB6A" w14:textId="18191B89" w:rsidR="00D22EFD" w:rsidRPr="007C5BCC" w:rsidRDefault="00900B7A" w:rsidP="00E45133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Outpatient services </w:t>
            </w:r>
            <w:proofErr w:type="gramStart"/>
            <w:r>
              <w:rPr>
                <w:rFonts w:ascii="Arial Narrow" w:hAnsi="Arial Narrow" w:cs="Arial Narrow" w:hint="default"/>
                <w:sz w:val="24"/>
                <w:szCs w:val="24"/>
              </w:rPr>
              <w:t>limited</w:t>
            </w:r>
            <w:proofErr w:type="gramEnd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to one hour per specialty per day.</w:t>
            </w:r>
          </w:p>
        </w:tc>
      </w:tr>
      <w:tr w:rsidR="00900B7A" w14:paraId="33D69941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4C7B3B3" w14:textId="77777777" w:rsidR="00900B7A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C45A6FA" w14:textId="77777777" w:rsidR="00900B7A" w:rsidRPr="006473F6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Habilitation services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723B390" w14:textId="77777777" w:rsidR="00900B7A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FAC8722" w14:textId="77777777" w:rsidR="00900B7A" w:rsidRPr="00654DFD" w:rsidRDefault="000E4FDC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900B7A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900B7A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4146A2E" w14:textId="66E0AD44" w:rsidR="008B06FC" w:rsidRDefault="008B06FC" w:rsidP="008B06FC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Includes physical therapy, speech therapy, and occupational therapy.</w:t>
            </w:r>
          </w:p>
          <w:p w14:paraId="58C90BCD" w14:textId="20E66843" w:rsidR="00900B7A" w:rsidRPr="007C5BCC" w:rsidRDefault="008B06FC" w:rsidP="008D5F65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Outpatient services </w:t>
            </w:r>
            <w:proofErr w:type="gramStart"/>
            <w:r>
              <w:rPr>
                <w:rFonts w:ascii="Arial Narrow" w:hAnsi="Arial Narrow" w:cs="Arial Narrow" w:hint="default"/>
                <w:sz w:val="24"/>
                <w:szCs w:val="24"/>
              </w:rPr>
              <w:t>limited</w:t>
            </w:r>
            <w:proofErr w:type="gramEnd"/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 to one hour per specialty per day.</w:t>
            </w:r>
          </w:p>
        </w:tc>
      </w:tr>
      <w:tr w:rsidR="00010103" w14:paraId="5DDF62E4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AC22E07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66C8D19" w14:textId="77777777" w:rsidR="00D22EFD" w:rsidRPr="006473F6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Skilled nursing care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D6DC7A8" w14:textId="77777777" w:rsidR="00D22EFD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7914E1F" w14:textId="77777777" w:rsidR="00D22EFD" w:rsidRPr="00654DFD" w:rsidRDefault="000E4FDC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294E7AF" w14:textId="77777777" w:rsidR="007769E2" w:rsidRDefault="007769E2" w:rsidP="00A521F7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</w:rPr>
            </w:pPr>
            <w:r w:rsidRPr="00C27AB8">
              <w:rPr>
                <w:rFonts w:ascii="Arial Narrow" w:hAnsi="Arial Narrow" w:cs="Arial Narrow" w:hint="default"/>
                <w:u w:val="single"/>
              </w:rPr>
              <w:t>Prior authorization</w:t>
            </w:r>
            <w:r>
              <w:rPr>
                <w:rFonts w:ascii="Arial Narrow" w:hAnsi="Arial Narrow" w:cs="Arial Narrow" w:hint="default"/>
              </w:rPr>
              <w:t xml:space="preserve"> is recommended for all planned inpatient stays or partial hospital care services.</w:t>
            </w:r>
          </w:p>
          <w:p w14:paraId="46FFC96E" w14:textId="347A679F" w:rsidR="00A14696" w:rsidRPr="007C5BCC" w:rsidRDefault="00A521F7" w:rsidP="00A521F7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120-day limit</w:t>
            </w:r>
            <w:r w:rsidR="00A14696">
              <w:rPr>
                <w:rFonts w:ascii="Arial Narrow" w:hAnsi="Arial Narrow" w:cs="Arial Narrow" w:hint="default"/>
                <w:sz w:val="24"/>
                <w:szCs w:val="24"/>
              </w:rPr>
              <w:t>.</w:t>
            </w:r>
          </w:p>
        </w:tc>
      </w:tr>
      <w:tr w:rsidR="00010103" w14:paraId="45AB9269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DE1AE2D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5E3DD06" w14:textId="77777777" w:rsidR="00D22EFD" w:rsidRPr="006473F6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1A2FF82" w14:textId="77777777" w:rsidR="00D22EFD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530C6E9" w14:textId="77777777" w:rsidR="00D22EFD" w:rsidRPr="00654DFD" w:rsidRDefault="00900B7A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1B4BCAB0" w14:textId="385F528B" w:rsidR="00D22EFD" w:rsidRPr="00E45133" w:rsidRDefault="00E45133" w:rsidP="008A2F83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E45133"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3FAE8543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21CA321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FAB12C9" w14:textId="77777777" w:rsidR="00D22EFD" w:rsidRPr="006473F6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Hospice services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0FC9524" w14:textId="77777777" w:rsidR="00D22EFD" w:rsidRPr="00654DFD" w:rsidRDefault="008A2F83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4F2641D" w14:textId="77777777" w:rsidR="00D22EFD" w:rsidRPr="00654DFD" w:rsidRDefault="008A2F83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10</w:t>
            </w:r>
            <w:r w:rsidR="00D22EFD" w:rsidRPr="00B55129">
              <w:rPr>
                <w:rFonts w:ascii="Arial Narrow" w:hAnsi="Arial Narrow" w:cs="Arial Narrow"/>
                <w:sz w:val="24"/>
                <w:szCs w:val="24"/>
              </w:rPr>
              <w:t xml:space="preserve">% </w:t>
            </w:r>
            <w:r w:rsidR="00D22EFD"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1F784CC" w14:textId="24A68E41" w:rsidR="00D22EFD" w:rsidRPr="00654DFD" w:rsidRDefault="007769E2" w:rsidP="00D22E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341950D8" w14:textId="77777777" w:rsidTr="00900B7A">
        <w:trPr>
          <w:cantSplit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53B3E9F" w14:textId="77777777" w:rsidR="00D22EFD" w:rsidRPr="009B7E0F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your child needs dental or eye care</w:t>
            </w: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CDE2716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eye exam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18E6237" w14:textId="7E9A5E51" w:rsidR="00D22EFD" w:rsidRPr="00654DFD" w:rsidRDefault="00712523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Not covered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E5AAF1F" w14:textId="0321577E" w:rsidR="00D22EFD" w:rsidRPr="00654DFD" w:rsidRDefault="00712523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Not covered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7FD1B9E" w14:textId="31263F3C" w:rsidR="00D22EFD" w:rsidRPr="00654DFD" w:rsidRDefault="00712523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2438F915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A3F3D25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71983A3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glasses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8DC0432" w14:textId="2354BF10" w:rsidR="00D22EFD" w:rsidRPr="00654DFD" w:rsidRDefault="00712523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Not covered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B99AEEF" w14:textId="05328043" w:rsidR="00D22EFD" w:rsidRPr="00654DFD" w:rsidRDefault="00712523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Not covered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1D8C636" w14:textId="790E13F0" w:rsidR="00D22EFD" w:rsidRPr="00654DFD" w:rsidRDefault="00712523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  <w:tr w:rsidR="00010103" w14:paraId="74DDA224" w14:textId="77777777" w:rsidTr="00900B7A">
        <w:trPr>
          <w:cantSplit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8B87106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6D4B738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dental check-up</w:t>
            </w:r>
          </w:p>
        </w:tc>
        <w:tc>
          <w:tcPr>
            <w:tcW w:w="26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985901E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32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3F6D89F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378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7FE0F9D7" w14:textId="2B7E90F3" w:rsidR="00D22EFD" w:rsidRPr="00654DFD" w:rsidRDefault="00611FBE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None</w:t>
            </w:r>
          </w:p>
        </w:tc>
      </w:tr>
    </w:tbl>
    <w:p w14:paraId="75A234CA" w14:textId="77777777" w:rsidR="00D22EFD" w:rsidRPr="00654DFD" w:rsidRDefault="00D22EFD" w:rsidP="00D22EFD">
      <w:pPr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</w:p>
    <w:p w14:paraId="6AD01102" w14:textId="77777777" w:rsidR="00D22EFD" w:rsidRDefault="00D22EFD" w:rsidP="00D22EFD">
      <w:pPr>
        <w:keepNext/>
        <w:keepLines/>
        <w:tabs>
          <w:tab w:val="right" w:pos="14400"/>
        </w:tabs>
        <w:spacing w:after="0" w:line="240" w:lineRule="auto"/>
        <w:rPr>
          <w:rFonts w:ascii="Arial Narrow" w:hAnsi="Arial Narrow" w:cs="Arial Narrow" w:hint="default"/>
          <w:b/>
          <w:bCs/>
          <w:color w:val="0775A8"/>
          <w:sz w:val="24"/>
          <w:szCs w:val="24"/>
        </w:rPr>
      </w:pPr>
      <w:r w:rsidRPr="00287A32">
        <w:rPr>
          <w:rFonts w:ascii="Arial Narrow" w:hAnsi="Arial Narrow" w:cs="Arial Narrow"/>
          <w:b/>
          <w:bCs/>
          <w:color w:val="0775A8"/>
          <w:sz w:val="24"/>
          <w:szCs w:val="24"/>
          <w:u w:val="single"/>
        </w:rPr>
        <w:t>Excluded Services</w:t>
      </w:r>
      <w:r w:rsidRPr="00654DFD">
        <w:rPr>
          <w:rFonts w:ascii="Arial Narrow" w:hAnsi="Arial Narrow" w:cs="Arial Narrow"/>
          <w:b/>
          <w:bCs/>
          <w:color w:val="0775A8"/>
          <w:sz w:val="24"/>
          <w:szCs w:val="24"/>
        </w:rPr>
        <w:t xml:space="preserve"> &amp; Other Covered Services:</w:t>
      </w:r>
    </w:p>
    <w:p w14:paraId="4B295BA8" w14:textId="77777777" w:rsidR="00D22EFD" w:rsidRPr="00B66404" w:rsidRDefault="00D22EFD" w:rsidP="00D22EFD">
      <w:pPr>
        <w:keepNext/>
        <w:keepLines/>
        <w:tabs>
          <w:tab w:val="right" w:pos="14400"/>
        </w:tabs>
        <w:spacing w:after="0" w:line="240" w:lineRule="auto"/>
        <w:rPr>
          <w:rFonts w:hint="default"/>
          <w:b/>
          <w:bCs/>
          <w:sz w:val="12"/>
          <w:szCs w:val="12"/>
        </w:rPr>
      </w:pPr>
      <w:r>
        <w:rPr>
          <w:rFonts w:ascii="Arial Narrow" w:hAnsi="Arial Narrow" w:cs="Arial Narrow"/>
          <w:sz w:val="8"/>
          <w:szCs w:val="8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010103" w14:paraId="3F780B22" w14:textId="77777777">
        <w:trPr>
          <w:cantSplit/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0CAE2575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Services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Generally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Does NOT Cover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Check your policy or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 for more information and a list of any other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excluded services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0FDFC2C9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16406539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10103" w14:paraId="403A0972" w14:textId="77777777">
        <w:trPr>
          <w:cantSplit/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60F94ED4" w14:textId="77777777" w:rsidR="00D22EFD" w:rsidRDefault="00D22EFD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Cosmetic surgery</w:t>
            </w:r>
            <w:r w:rsidR="008A2F83">
              <w:rPr>
                <w:rFonts w:ascii="Arial Narrow" w:hAnsi="Arial Narrow" w:cs="Arial Narrow" w:hint="default"/>
                <w:sz w:val="24"/>
                <w:szCs w:val="24"/>
              </w:rPr>
              <w:t xml:space="preserve"> (except as covered under the Reconstructive Surgery Benefit)</w:t>
            </w:r>
          </w:p>
          <w:p w14:paraId="7B4FDF81" w14:textId="33160CAC" w:rsidR="004B74AC" w:rsidRPr="00654DFD" w:rsidRDefault="004B74AC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Dental care (Adult)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4D269C1A" w14:textId="77777777" w:rsidR="00D22EFD" w:rsidRDefault="00D22EFD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Long-term care</w:t>
            </w:r>
          </w:p>
          <w:p w14:paraId="423E54FE" w14:textId="407D2831" w:rsidR="00B61B2E" w:rsidRPr="00DD43C9" w:rsidRDefault="00B61B2E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Routine eye care (Adult)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6C4F7B4C" w14:textId="3DD3869F" w:rsidR="00D22EFD" w:rsidRPr="00654DFD" w:rsidRDefault="00D22EFD" w:rsidP="00B61B2E">
            <w:pPr>
              <w:keepNext/>
              <w:keepLines/>
              <w:spacing w:after="0" w:line="240" w:lineRule="auto"/>
              <w:ind w:left="360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</w:tbl>
    <w:p w14:paraId="0D89378E" w14:textId="77777777" w:rsidR="00D22EFD" w:rsidRDefault="00D22EFD" w:rsidP="00D22EFD">
      <w:pPr>
        <w:keepNext/>
        <w:keepLines/>
        <w:tabs>
          <w:tab w:val="right" w:pos="14400"/>
        </w:tabs>
        <w:spacing w:after="0" w:line="240" w:lineRule="auto"/>
        <w:rPr>
          <w:rFonts w:hint="default"/>
          <w:sz w:val="12"/>
          <w:szCs w:val="12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010103" w14:paraId="45A32300" w14:textId="77777777">
        <w:trPr>
          <w:cantSplit/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6424ED98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Other Covered Services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Limitations may apply to these services.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This isn’t a complete list.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Please see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document.) 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77BBC418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795ED1CA" w14:textId="77777777" w:rsidR="00D22EFD" w:rsidRPr="00654DFD" w:rsidRDefault="00D22EFD" w:rsidP="00D22E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10103" w14:paraId="65886EF3" w14:textId="77777777">
        <w:trPr>
          <w:cantSplit/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1E829124" w14:textId="77777777" w:rsidR="00D22EFD" w:rsidRPr="008A2F83" w:rsidRDefault="00D22EFD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Acupuncture</w:t>
            </w:r>
          </w:p>
          <w:p w14:paraId="1206D943" w14:textId="76E050E2" w:rsidR="008A2F83" w:rsidRPr="00B66404" w:rsidRDefault="00B61B2E" w:rsidP="008A2F83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 xml:space="preserve">Infertility </w:t>
            </w:r>
            <w:r w:rsidR="008A2F83" w:rsidRPr="00975622">
              <w:rPr>
                <w:rFonts w:ascii="Arial Narrow" w:hAnsi="Arial Narrow" w:cs="Arial Narrow"/>
                <w:sz w:val="24"/>
                <w:szCs w:val="24"/>
              </w:rPr>
              <w:t>treatment</w:t>
            </w:r>
          </w:p>
          <w:p w14:paraId="2BC9A83F" w14:textId="77777777" w:rsidR="008A2F83" w:rsidRPr="008A2F83" w:rsidRDefault="008A2F83" w:rsidP="008A2F83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Bariatric surgery</w:t>
            </w:r>
          </w:p>
          <w:p w14:paraId="7248489C" w14:textId="77777777" w:rsidR="00D22EFD" w:rsidRPr="00654DFD" w:rsidRDefault="00D22EFD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Chiropractic care or other spinal manipulations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2954FBC0" w14:textId="168BE71D" w:rsidR="00D22EFD" w:rsidRPr="008A2F83" w:rsidRDefault="00B61B2E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Routine f</w:t>
            </w:r>
            <w:r w:rsidR="00D22EFD" w:rsidRPr="00975622">
              <w:rPr>
                <w:rFonts w:ascii="Arial Narrow" w:hAnsi="Arial Narrow" w:cs="Arial Narrow"/>
                <w:sz w:val="24"/>
                <w:szCs w:val="24"/>
              </w:rPr>
              <w:t>oot care</w:t>
            </w:r>
          </w:p>
          <w:p w14:paraId="3C4ABDBB" w14:textId="77777777" w:rsidR="008A2F83" w:rsidRPr="00B66404" w:rsidRDefault="008A2F83" w:rsidP="008A2F83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</w:t>
            </w:r>
          </w:p>
          <w:p w14:paraId="1A5D85A1" w14:textId="77777777" w:rsidR="00D22EFD" w:rsidRPr="00DD43C9" w:rsidRDefault="00D22EFD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Non-emergency care when traveling outside the U.S.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10DC2B09" w14:textId="77777777" w:rsidR="008A2F83" w:rsidRPr="00B66404" w:rsidRDefault="008A2F83" w:rsidP="008A2F83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Private-duty nursing</w:t>
            </w:r>
          </w:p>
          <w:p w14:paraId="696BBEED" w14:textId="6C5A4701" w:rsidR="00D22EFD" w:rsidRPr="00654DFD" w:rsidRDefault="00B61B2E" w:rsidP="00D22EFD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 w:hint="default"/>
                <w:sz w:val="24"/>
                <w:szCs w:val="24"/>
              </w:rPr>
              <w:t>Weight loss program</w:t>
            </w:r>
          </w:p>
        </w:tc>
      </w:tr>
    </w:tbl>
    <w:p w14:paraId="3E154CD9" w14:textId="77777777" w:rsidR="00D22EFD" w:rsidRDefault="00D22EFD" w:rsidP="00D22EFD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p w14:paraId="5232023D" w14:textId="77777777" w:rsidR="00BD292C" w:rsidRPr="00BD292C" w:rsidRDefault="00BD292C" w:rsidP="00BD292C">
      <w:pPr>
        <w:keepNext/>
        <w:autoSpaceDE w:val="0"/>
        <w:autoSpaceDN w:val="0"/>
        <w:adjustRightInd w:val="0"/>
        <w:rPr>
          <w:rFonts w:ascii="Arial Narrow" w:hAnsi="Arial Narrow" w:cs="Arial" w:hint="default"/>
          <w:b/>
          <w:bCs/>
          <w:color w:val="0080BE"/>
          <w:sz w:val="24"/>
          <w:szCs w:val="24"/>
        </w:rPr>
      </w:pPr>
      <w:r w:rsidRPr="00BD292C">
        <w:rPr>
          <w:rFonts w:ascii="Arial Narrow" w:hAnsi="Arial Narrow" w:hint="default"/>
          <w:b/>
          <w:bCs/>
          <w:color w:val="0080BE"/>
          <w:sz w:val="24"/>
          <w:szCs w:val="24"/>
        </w:rPr>
        <w:t xml:space="preserve">Your Rights to Continue Coverage: </w:t>
      </w:r>
      <w:r w:rsidRPr="00BD292C">
        <w:rPr>
          <w:rFonts w:ascii="Arial Narrow" w:hAnsi="Arial Narrow" w:hint="default"/>
          <w:color w:val="000000"/>
          <w:sz w:val="24"/>
          <w:szCs w:val="24"/>
        </w:rPr>
        <w:t xml:space="preserve">There are agencies that can help if you want to continue your coverage after it ends. The contact information for those agencies is: for ERISA plans, contact the Department of Labor’s Employee Benefit’s Security Administration at 1-866-444-EBSA (3272) or </w:t>
      </w:r>
      <w:hyperlink r:id="rId12" w:history="1">
        <w:r w:rsidRPr="00BD292C">
          <w:rPr>
            <w:rStyle w:val="Hyperlink"/>
            <w:rFonts w:ascii="Arial Narrow" w:hAnsi="Arial Narrow" w:hint="default"/>
            <w:sz w:val="24"/>
            <w:szCs w:val="24"/>
          </w:rPr>
          <w:t>www.dol.gov/ebsa/healthreform</w:t>
        </w:r>
      </w:hyperlink>
      <w:r w:rsidRPr="00BD292C">
        <w:rPr>
          <w:rFonts w:ascii="Arial Narrow" w:hAnsi="Arial Narrow" w:hint="default"/>
          <w:color w:val="000000"/>
          <w:sz w:val="24"/>
          <w:szCs w:val="24"/>
        </w:rPr>
        <w:t xml:space="preserve">. Other coverage options may be available to you too, including buying individual insurance coverage through the Health Insurance </w:t>
      </w:r>
      <w:hyperlink r:id="rId13" w:anchor="marketplace" w:history="1">
        <w:r w:rsidRPr="00BD292C">
          <w:rPr>
            <w:rStyle w:val="Hyperlink"/>
            <w:rFonts w:ascii="Arial Narrow" w:hAnsi="Arial Narrow" w:hint="default"/>
            <w:sz w:val="24"/>
            <w:szCs w:val="24"/>
          </w:rPr>
          <w:t>Marketplace</w:t>
        </w:r>
      </w:hyperlink>
      <w:r w:rsidRPr="00BD292C">
        <w:rPr>
          <w:rFonts w:ascii="Arial Narrow" w:hAnsi="Arial Narrow" w:hint="default"/>
          <w:color w:val="000000"/>
          <w:sz w:val="24"/>
          <w:szCs w:val="24"/>
        </w:rPr>
        <w:t xml:space="preserve">. For more information about the </w:t>
      </w:r>
      <w:hyperlink r:id="rId14" w:anchor="marketplace" w:history="1">
        <w:r w:rsidRPr="00BD292C">
          <w:rPr>
            <w:rStyle w:val="Hyperlink"/>
            <w:rFonts w:ascii="Arial Narrow" w:hAnsi="Arial Narrow" w:hint="default"/>
            <w:sz w:val="24"/>
            <w:szCs w:val="24"/>
          </w:rPr>
          <w:t>Marketplace</w:t>
        </w:r>
      </w:hyperlink>
      <w:r w:rsidRPr="00BD292C">
        <w:rPr>
          <w:rFonts w:ascii="Arial Narrow" w:hAnsi="Arial Narrow" w:hint="default"/>
          <w:color w:val="000000"/>
          <w:sz w:val="24"/>
          <w:szCs w:val="24"/>
        </w:rPr>
        <w:t xml:space="preserve">, visit </w:t>
      </w:r>
      <w:hyperlink r:id="rId15" w:history="1">
        <w:r w:rsidRPr="00BD292C">
          <w:rPr>
            <w:rStyle w:val="Hyperlink"/>
            <w:rFonts w:ascii="Arial Narrow" w:hAnsi="Arial Narrow" w:hint="default"/>
            <w:sz w:val="24"/>
            <w:szCs w:val="24"/>
          </w:rPr>
          <w:t>www.HealthCare.gov</w:t>
        </w:r>
      </w:hyperlink>
      <w:r w:rsidRPr="00BD292C">
        <w:rPr>
          <w:rFonts w:ascii="Arial Narrow" w:hAnsi="Arial Narrow" w:hint="default"/>
          <w:color w:val="000000"/>
          <w:sz w:val="24"/>
          <w:szCs w:val="24"/>
        </w:rPr>
        <w:t xml:space="preserve"> or call </w:t>
      </w:r>
      <w:r w:rsidRPr="00BD292C">
        <w:rPr>
          <w:rFonts w:ascii="Arial Narrow" w:hAnsi="Arial Narrow" w:hint="default"/>
          <w:bCs/>
          <w:sz w:val="24"/>
          <w:szCs w:val="24"/>
        </w:rPr>
        <w:t>1-800-318-2596</w:t>
      </w:r>
      <w:r w:rsidRPr="00BD292C">
        <w:rPr>
          <w:rFonts w:ascii="Arial Narrow" w:hAnsi="Arial Narrow" w:hint="default"/>
          <w:color w:val="000000"/>
          <w:sz w:val="24"/>
          <w:szCs w:val="24"/>
        </w:rPr>
        <w:t>.</w:t>
      </w:r>
    </w:p>
    <w:p w14:paraId="638CBD18" w14:textId="5E640B7C" w:rsidR="00D22EFD" w:rsidRPr="00BD292C" w:rsidRDefault="00BD292C" w:rsidP="00BD292C">
      <w:pPr>
        <w:autoSpaceDE w:val="0"/>
        <w:autoSpaceDN w:val="0"/>
        <w:adjustRightInd w:val="0"/>
        <w:spacing w:before="120"/>
        <w:rPr>
          <w:rFonts w:ascii="Arial Narrow" w:hAnsi="Arial Narrow" w:hint="default"/>
          <w:b/>
          <w:bCs/>
          <w:color w:val="808080"/>
          <w:sz w:val="24"/>
          <w:szCs w:val="24"/>
        </w:rPr>
      </w:pPr>
      <w:r w:rsidRPr="00BD292C">
        <w:rPr>
          <w:rFonts w:ascii="Arial Narrow" w:hAnsi="Arial Narrow" w:cs="Arial" w:hint="default"/>
          <w:b/>
          <w:bCs/>
          <w:color w:val="0080BE"/>
          <w:sz w:val="24"/>
          <w:szCs w:val="24"/>
        </w:rPr>
        <w:t xml:space="preserve">Your </w:t>
      </w:r>
      <w:r w:rsidRPr="00197F46">
        <w:rPr>
          <w:rFonts w:ascii="Arial Narrow" w:hAnsi="Arial Narrow" w:cs="Arial" w:hint="default"/>
          <w:b/>
          <w:bCs/>
          <w:color w:val="0080BE"/>
          <w:sz w:val="24"/>
          <w:szCs w:val="24"/>
          <w:u w:val="single"/>
        </w:rPr>
        <w:t>Grievance</w:t>
      </w:r>
      <w:r w:rsidRPr="00BD292C">
        <w:rPr>
          <w:rFonts w:ascii="Arial Narrow" w:hAnsi="Arial Narrow" w:cs="Arial" w:hint="default"/>
          <w:b/>
          <w:bCs/>
          <w:color w:val="0080BE"/>
          <w:sz w:val="24"/>
          <w:szCs w:val="24"/>
        </w:rPr>
        <w:t xml:space="preserve"> and </w:t>
      </w:r>
      <w:r w:rsidRPr="00197F46">
        <w:rPr>
          <w:rFonts w:ascii="Arial Narrow" w:hAnsi="Arial Narrow" w:cs="Arial" w:hint="default"/>
          <w:b/>
          <w:bCs/>
          <w:color w:val="0080BE"/>
          <w:sz w:val="24"/>
          <w:szCs w:val="24"/>
          <w:u w:val="single"/>
        </w:rPr>
        <w:t>Appeals</w:t>
      </w:r>
      <w:r w:rsidRPr="00BD292C">
        <w:rPr>
          <w:rFonts w:ascii="Arial Narrow" w:hAnsi="Arial Narrow" w:cs="Arial" w:hint="default"/>
          <w:b/>
          <w:bCs/>
          <w:color w:val="0080BE"/>
          <w:sz w:val="24"/>
          <w:szCs w:val="24"/>
        </w:rPr>
        <w:t xml:space="preserve"> Rights: </w:t>
      </w:r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There are agencies that can help if you have a complaint against your </w:t>
      </w:r>
      <w:hyperlink r:id="rId16" w:anchor="plan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plan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 for a denial of a </w:t>
      </w:r>
      <w:hyperlink r:id="rId17" w:anchor="claim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claim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. This complaint is called a </w:t>
      </w:r>
      <w:hyperlink r:id="rId18" w:anchor="grievance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grievance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  <w:u w:val="single"/>
        </w:rPr>
        <w:t xml:space="preserve"> </w:t>
      </w:r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or </w:t>
      </w:r>
      <w:hyperlink r:id="rId19" w:anchor="appeal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appeal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. For more information about your rights, look at the explanation of benefits you will receive for that medical </w:t>
      </w:r>
      <w:hyperlink r:id="rId20" w:anchor="claim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claim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. Your </w:t>
      </w:r>
      <w:hyperlink r:id="rId21" w:anchor="plan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plan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 documents also provide complete information to submit a </w:t>
      </w:r>
      <w:hyperlink r:id="rId22" w:anchor="claim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claim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  <w:u w:val="single"/>
        </w:rPr>
        <w:t>,</w:t>
      </w:r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 </w:t>
      </w:r>
      <w:hyperlink r:id="rId23" w:anchor="appeal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appeal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  <w:u w:val="single"/>
        </w:rPr>
        <w:t>,</w:t>
      </w:r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 or a </w:t>
      </w:r>
      <w:hyperlink r:id="rId24" w:anchor="grievance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grievance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 for any reason to your </w:t>
      </w:r>
      <w:hyperlink r:id="rId25" w:anchor="plan" w:history="1">
        <w:r w:rsidRPr="00BD292C">
          <w:rPr>
            <w:rStyle w:val="Hyperlink"/>
            <w:rFonts w:ascii="Arial Narrow" w:hAnsi="Arial Narrow" w:cs="AJensonPro-Bold" w:hint="default"/>
            <w:bCs/>
            <w:sz w:val="24"/>
            <w:szCs w:val="24"/>
          </w:rPr>
          <w:t>plan</w:t>
        </w:r>
      </w:hyperlink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. For more information about your rights, this notice, or assistance, contact: your plan at </w:t>
      </w:r>
      <w:r w:rsidRPr="00BD292C">
        <w:rPr>
          <w:rFonts w:ascii="Arial Narrow" w:hAnsi="Arial Narrow" w:hint="default"/>
          <w:bCs/>
          <w:sz w:val="24"/>
          <w:szCs w:val="24"/>
        </w:rPr>
        <w:t>1-800-676-1411</w:t>
      </w:r>
      <w:r w:rsidRPr="00BD292C">
        <w:rPr>
          <w:rFonts w:ascii="Arial Narrow" w:hAnsi="Arial Narrow" w:hint="default"/>
          <w:b/>
          <w:bCs/>
          <w:sz w:val="24"/>
          <w:szCs w:val="24"/>
        </w:rPr>
        <w:t xml:space="preserve"> </w:t>
      </w:r>
      <w:r w:rsidRPr="00BD292C">
        <w:rPr>
          <w:rFonts w:ascii="Arial Narrow" w:hAnsi="Arial Narrow" w:hint="default"/>
          <w:color w:val="000000"/>
          <w:sz w:val="24"/>
          <w:szCs w:val="24"/>
        </w:rPr>
        <w:t xml:space="preserve">or TTY </w:t>
      </w:r>
      <w:r w:rsidR="00E12B18">
        <w:rPr>
          <w:rFonts w:ascii="Arial Narrow" w:hAnsi="Arial Narrow" w:cs="AJensonPro-Bold" w:hint="default"/>
          <w:bCs/>
          <w:color w:val="000000"/>
          <w:sz w:val="24"/>
          <w:szCs w:val="24"/>
        </w:rPr>
        <w:t>711</w:t>
      </w:r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>, or the state insurance department at 1-800-562-6900,</w:t>
      </w:r>
      <w:r w:rsidRPr="00BD292C">
        <w:rPr>
          <w:rFonts w:ascii="Arial Narrow" w:hAnsi="Arial Narrow" w:hint="default"/>
          <w:b/>
          <w:bCs/>
          <w:color w:val="808080"/>
          <w:sz w:val="24"/>
          <w:szCs w:val="24"/>
        </w:rPr>
        <w:t xml:space="preserve"> </w:t>
      </w:r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 xml:space="preserve">or Department of Labor’s Employee Benefits Security Administration at 1-866-444-EBSA (3272) or </w:t>
      </w:r>
      <w:r w:rsidRPr="00BD292C">
        <w:rPr>
          <w:rStyle w:val="Hyperlink"/>
          <w:rFonts w:ascii="Arial Narrow" w:hAnsi="Arial Narrow" w:cs="AJensonPro-Bold" w:hint="default"/>
          <w:sz w:val="24"/>
          <w:szCs w:val="24"/>
        </w:rPr>
        <w:t>www.dol.gov/ebsa/healthreform</w:t>
      </w:r>
      <w:r w:rsidRPr="00BD292C">
        <w:rPr>
          <w:rFonts w:ascii="Arial Narrow" w:hAnsi="Arial Narrow" w:cs="AJensonPro-Bold" w:hint="default"/>
          <w:bCs/>
          <w:color w:val="000000"/>
          <w:sz w:val="24"/>
          <w:szCs w:val="24"/>
        </w:rPr>
        <w:t>.</w:t>
      </w:r>
      <w:r w:rsidR="00D22EFD" w:rsidRPr="00BD292C">
        <w:rPr>
          <w:rFonts w:ascii="Arial Narrow" w:hAnsi="Arial Narrow" w:cs="Arial Narrow" w:hint="default"/>
          <w:b/>
          <w:bCs/>
          <w:color w:val="0070C0"/>
          <w:sz w:val="24"/>
          <w:szCs w:val="24"/>
        </w:rPr>
        <w:tab/>
      </w:r>
    </w:p>
    <w:p w14:paraId="293F20E1" w14:textId="77777777" w:rsidR="00D22EFD" w:rsidRPr="00654DFD" w:rsidRDefault="00D22EFD" w:rsidP="00D22EFD">
      <w:pPr>
        <w:pStyle w:val="NoSpacing"/>
        <w:keepNext/>
        <w:keepLines/>
        <w:rPr>
          <w:rFonts w:ascii="Arial Narrow" w:hAnsi="Arial Narrow" w:cs="Arial Narrow" w:hint="default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287A32">
        <w:rPr>
          <w:rFonts w:ascii="Arial Narrow" w:hAnsi="Arial Narrow" w:cs="Arial Narrow"/>
          <w:b/>
          <w:bCs/>
          <w:color w:val="0070C0"/>
          <w:sz w:val="24"/>
          <w:szCs w:val="24"/>
          <w:u w:val="single"/>
        </w:rPr>
        <w:t>plan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provide </w:t>
      </w:r>
      <w:r w:rsidRPr="00287A32">
        <w:rPr>
          <w:rFonts w:ascii="Arial Narrow" w:hAnsi="Arial Narrow" w:cs="Arial Narrow"/>
          <w:b/>
          <w:bCs/>
          <w:color w:val="0070C0"/>
          <w:sz w:val="24"/>
          <w:szCs w:val="24"/>
          <w:u w:val="single"/>
        </w:rPr>
        <w:t>Minimum Essential Coverage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>?</w:t>
      </w:r>
      <w:r w:rsidRPr="00654DFD"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 </w:t>
      </w:r>
      <w:r>
        <w:rPr>
          <w:rFonts w:ascii="Arial Narrow" w:hAnsi="Arial Narrow" w:cs="Arial Narrow"/>
          <w:b/>
          <w:bCs/>
          <w:sz w:val="24"/>
          <w:szCs w:val="24"/>
        </w:rPr>
        <w:t>Yes</w:t>
      </w:r>
      <w:r w:rsidRPr="00654DFD">
        <w:rPr>
          <w:rFonts w:ascii="Arial Narrow" w:hAnsi="Arial Narrow" w:cs="Arial Narrow"/>
          <w:sz w:val="24"/>
          <w:szCs w:val="24"/>
        </w:rPr>
        <w:t>.</w:t>
      </w:r>
    </w:p>
    <w:bookmarkStart w:id="0" w:name="_Hlk50453766"/>
    <w:p w14:paraId="11D535B7" w14:textId="77777777" w:rsidR="008B06FC" w:rsidRPr="000F35BC" w:rsidRDefault="008B06FC" w:rsidP="008B06FC">
      <w:pPr>
        <w:pStyle w:val="NoSpacing"/>
        <w:keepNext/>
        <w:keepLines/>
        <w:rPr>
          <w:rFonts w:ascii="Arial Narrow" w:hAnsi="Arial Narrow" w:cs="Arial Narrow" w:hint="default"/>
          <w:sz w:val="24"/>
          <w:szCs w:val="24"/>
        </w:rPr>
      </w:pPr>
      <w:r w:rsidRPr="00A3323F">
        <w:fldChar w:fldCharType="begin"/>
      </w:r>
      <w:r w:rsidRPr="00A3323F">
        <w:instrText xml:space="preserve"> HYPERLINK "https://www.healthcare.gov/sbc-glossary/" \l "minimum-essential-coverage" \t "_blank" </w:instrText>
      </w:r>
      <w:r w:rsidRPr="00A3323F">
        <w:fldChar w:fldCharType="separate"/>
      </w:r>
      <w:r w:rsidRPr="00A3323F">
        <w:rPr>
          <w:rStyle w:val="normaltextrun"/>
          <w:rFonts w:ascii="Arial Narrow" w:hAnsi="Arial Narrow" w:cs="Segoe UI" w:hint="default"/>
          <w:color w:val="0000FF"/>
          <w:sz w:val="24"/>
          <w:szCs w:val="24"/>
          <w:u w:val="single"/>
        </w:rPr>
        <w:t>Minimum Essential Coverage</w:t>
      </w:r>
      <w:r w:rsidRPr="00A3323F">
        <w:rPr>
          <w:rStyle w:val="normaltextrun"/>
          <w:rFonts w:ascii="Arial Narrow" w:hAnsi="Arial Narrow" w:cs="Segoe UI" w:hint="default"/>
          <w:color w:val="0000FF"/>
          <w:sz w:val="24"/>
          <w:szCs w:val="24"/>
        </w:rPr>
        <w:t> </w:t>
      </w:r>
      <w:r w:rsidRPr="00A3323F">
        <w:rPr>
          <w:rStyle w:val="normaltextrun"/>
          <w:rFonts w:ascii="Arial Narrow" w:hAnsi="Arial Narrow" w:cs="Segoe UI"/>
          <w:color w:val="0000FF"/>
          <w:sz w:val="24"/>
          <w:szCs w:val="24"/>
        </w:rPr>
        <w:fldChar w:fldCharType="end"/>
      </w:r>
      <w:r w:rsidRPr="00A3323F">
        <w:rPr>
          <w:rStyle w:val="normaltextrun"/>
          <w:rFonts w:ascii="Arial Narrow" w:hAnsi="Arial Narrow" w:hint="default"/>
          <w:color w:val="000000"/>
          <w:sz w:val="24"/>
          <w:szCs w:val="24"/>
        </w:rPr>
        <w:t>generally includes </w:t>
      </w:r>
      <w:hyperlink r:id="rId26" w:anchor="plan" w:tgtFrame="_blank" w:history="1">
        <w:r w:rsidRPr="00A3323F">
          <w:rPr>
            <w:rStyle w:val="normaltextrun"/>
            <w:rFonts w:ascii="Arial Narrow" w:hAnsi="Arial Narrow" w:cs="Segoe UI" w:hint="default"/>
            <w:color w:val="0000FF"/>
            <w:sz w:val="24"/>
            <w:szCs w:val="24"/>
            <w:u w:val="single"/>
          </w:rPr>
          <w:t>plans</w:t>
        </w:r>
      </w:hyperlink>
      <w:r w:rsidRPr="00A3323F">
        <w:rPr>
          <w:rStyle w:val="normaltextrun"/>
          <w:rFonts w:ascii="Arial Narrow" w:hAnsi="Arial Narrow" w:hint="default"/>
          <w:color w:val="000000"/>
          <w:sz w:val="24"/>
          <w:szCs w:val="24"/>
        </w:rPr>
        <w:t>, </w:t>
      </w:r>
      <w:hyperlink r:id="rId27" w:anchor="health-insurance" w:tgtFrame="_blank" w:history="1">
        <w:r w:rsidRPr="00A3323F">
          <w:rPr>
            <w:rStyle w:val="normaltextrun"/>
            <w:rFonts w:ascii="Arial Narrow" w:hAnsi="Arial Narrow" w:cs="Segoe UI" w:hint="default"/>
            <w:color w:val="0000FF"/>
            <w:sz w:val="24"/>
            <w:szCs w:val="24"/>
            <w:u w:val="single"/>
          </w:rPr>
          <w:t>health insurance</w:t>
        </w:r>
      </w:hyperlink>
      <w:r w:rsidRPr="00A3323F">
        <w:rPr>
          <w:rStyle w:val="normaltextrun"/>
          <w:rFonts w:ascii="Arial Narrow" w:hAnsi="Arial Narrow" w:hint="default"/>
          <w:color w:val="000000"/>
          <w:sz w:val="24"/>
          <w:szCs w:val="24"/>
        </w:rPr>
        <w:t> available through the </w:t>
      </w:r>
      <w:hyperlink r:id="rId28" w:anchor="marketplace" w:tgtFrame="_blank" w:history="1">
        <w:r w:rsidRPr="00A3323F">
          <w:rPr>
            <w:rStyle w:val="normaltextrun"/>
            <w:rFonts w:ascii="Arial Narrow" w:hAnsi="Arial Narrow" w:cs="Segoe UI" w:hint="default"/>
            <w:color w:val="0000FF"/>
            <w:sz w:val="24"/>
            <w:szCs w:val="24"/>
            <w:u w:val="single"/>
          </w:rPr>
          <w:t>Marketplace</w:t>
        </w:r>
      </w:hyperlink>
      <w:r w:rsidRPr="00A3323F">
        <w:rPr>
          <w:rStyle w:val="normaltextrun"/>
          <w:rFonts w:ascii="Arial Narrow" w:hAnsi="Arial Narrow" w:hint="default"/>
          <w:color w:val="000000"/>
          <w:sz w:val="24"/>
          <w:szCs w:val="24"/>
        </w:rPr>
        <w:t> or other individual market policies, Medicare, Medicaid, CHIP, TRICARE, and certain other coverage. If you are eligible for certain types of </w:t>
      </w:r>
      <w:hyperlink r:id="rId29" w:anchor="minimum-essential-coverage" w:tgtFrame="_blank" w:history="1">
        <w:r w:rsidRPr="00A3323F">
          <w:rPr>
            <w:rStyle w:val="normaltextrun"/>
            <w:rFonts w:ascii="Arial Narrow" w:hAnsi="Arial Narrow" w:cs="Segoe UI" w:hint="default"/>
            <w:color w:val="0000FF"/>
            <w:sz w:val="24"/>
            <w:szCs w:val="24"/>
            <w:u w:val="single"/>
          </w:rPr>
          <w:t>Minimum Essential Coverage</w:t>
        </w:r>
        <w:r w:rsidRPr="00A3323F">
          <w:rPr>
            <w:rStyle w:val="normaltextrun"/>
            <w:rFonts w:ascii="Arial Narrow" w:hAnsi="Arial Narrow" w:cs="Segoe UI" w:hint="default"/>
            <w:color w:val="0000FF"/>
            <w:sz w:val="24"/>
            <w:szCs w:val="24"/>
          </w:rPr>
          <w:t>,</w:t>
        </w:r>
      </w:hyperlink>
      <w:r w:rsidRPr="00A3323F">
        <w:rPr>
          <w:rStyle w:val="normaltextrun"/>
          <w:rFonts w:ascii="Arial Narrow" w:hAnsi="Arial Narrow" w:hint="default"/>
          <w:color w:val="000000"/>
          <w:sz w:val="24"/>
          <w:szCs w:val="24"/>
        </w:rPr>
        <w:t> you may not be eligible for the </w:t>
      </w:r>
      <w:hyperlink r:id="rId30" w:anchor="premium-tax-credits" w:tgtFrame="_blank" w:history="1">
        <w:r w:rsidRPr="00A3323F">
          <w:rPr>
            <w:rStyle w:val="normaltextrun"/>
            <w:rFonts w:ascii="Arial Narrow" w:hAnsi="Arial Narrow" w:cs="Segoe UI" w:hint="default"/>
            <w:color w:val="0000FF"/>
            <w:sz w:val="24"/>
            <w:szCs w:val="24"/>
            <w:u w:val="single"/>
          </w:rPr>
          <w:t>premium tax credit</w:t>
        </w:r>
      </w:hyperlink>
      <w:r w:rsidRPr="00A3323F">
        <w:rPr>
          <w:rStyle w:val="normaltextrun"/>
          <w:rFonts w:ascii="Arial Narrow" w:hAnsi="Arial Narrow" w:hint="default"/>
          <w:color w:val="000000"/>
          <w:sz w:val="24"/>
          <w:szCs w:val="24"/>
        </w:rPr>
        <w:t>.</w:t>
      </w:r>
      <w:r w:rsidRPr="000F35BC">
        <w:rPr>
          <w:rStyle w:val="eop"/>
          <w:rFonts w:ascii="Arial Narrow" w:hAnsi="Arial Narrow" w:hint="default"/>
          <w:color w:val="000000"/>
          <w:sz w:val="24"/>
          <w:szCs w:val="24"/>
          <w:shd w:val="clear" w:color="auto" w:fill="FFFFFF"/>
        </w:rPr>
        <w:t> </w:t>
      </w:r>
    </w:p>
    <w:bookmarkEnd w:id="0"/>
    <w:p w14:paraId="3FF22163" w14:textId="77777777" w:rsidR="00D22EFD" w:rsidRPr="00654DFD" w:rsidRDefault="00D22EFD" w:rsidP="00D22EFD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</w:p>
    <w:p w14:paraId="46F7BBCA" w14:textId="2331BDC1" w:rsidR="00D22EFD" w:rsidRDefault="00D22EFD" w:rsidP="00D22EFD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70C0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287A32">
        <w:rPr>
          <w:rFonts w:ascii="Arial Narrow" w:hAnsi="Arial Narrow" w:cs="Arial Narrow"/>
          <w:b/>
          <w:bCs/>
          <w:color w:val="0070C0"/>
          <w:sz w:val="24"/>
          <w:szCs w:val="24"/>
          <w:u w:val="single"/>
        </w:rPr>
        <w:t>plan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meet</w:t>
      </w:r>
      <w:r w:rsidR="00625D85">
        <w:rPr>
          <w:rFonts w:ascii="Arial Narrow" w:hAnsi="Arial Narrow" w:cs="Arial Narrow" w:hint="default"/>
          <w:b/>
          <w:bCs/>
          <w:color w:val="0070C0"/>
          <w:sz w:val="24"/>
          <w:szCs w:val="24"/>
        </w:rPr>
        <w:t xml:space="preserve"> the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</w:t>
      </w:r>
      <w:r w:rsidRPr="00287A32">
        <w:rPr>
          <w:rFonts w:ascii="Arial Narrow" w:hAnsi="Arial Narrow" w:cs="Arial Narrow"/>
          <w:b/>
          <w:bCs/>
          <w:color w:val="0070C0"/>
          <w:sz w:val="24"/>
          <w:szCs w:val="24"/>
          <w:u w:val="single"/>
        </w:rPr>
        <w:t>Minimum Value Standards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?  </w:t>
      </w:r>
      <w:r>
        <w:rPr>
          <w:rFonts w:ascii="Arial Narrow" w:hAnsi="Arial Narrow" w:cs="Arial Narrow"/>
          <w:b/>
          <w:bCs/>
          <w:sz w:val="24"/>
          <w:szCs w:val="24"/>
        </w:rPr>
        <w:t>Yes</w:t>
      </w:r>
      <w:r w:rsidRPr="001D7224">
        <w:rPr>
          <w:rFonts w:ascii="Arial Narrow" w:hAnsi="Arial Narrow" w:cs="Arial Narrow"/>
          <w:sz w:val="24"/>
          <w:szCs w:val="24"/>
        </w:rPr>
        <w:t>.</w:t>
      </w:r>
    </w:p>
    <w:p w14:paraId="28EC12A5" w14:textId="77777777" w:rsidR="00D22EFD" w:rsidRPr="00A87190" w:rsidRDefault="00D22EFD" w:rsidP="00D22EFD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If your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doesn’t meet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Minimum Value Standards</w:t>
      </w:r>
      <w:r>
        <w:rPr>
          <w:rFonts w:ascii="Arial Narrow" w:hAnsi="Arial Narrow" w:cs="Arial Narrow"/>
          <w:sz w:val="24"/>
          <w:szCs w:val="24"/>
        </w:rPr>
        <w:t xml:space="preserve">, you may be eligible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premium tax credit</w:t>
      </w:r>
      <w:r>
        <w:rPr>
          <w:rFonts w:ascii="Arial Narrow" w:hAnsi="Arial Narrow" w:cs="Arial Narrow"/>
          <w:sz w:val="24"/>
          <w:szCs w:val="24"/>
        </w:rPr>
        <w:t xml:space="preserve"> to help you pay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through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Marketplace</w:t>
      </w:r>
      <w:r>
        <w:rPr>
          <w:rFonts w:ascii="Arial Narrow" w:hAnsi="Arial Narrow" w:cs="Arial Narrow"/>
          <w:sz w:val="24"/>
          <w:szCs w:val="24"/>
        </w:rPr>
        <w:t>.</w:t>
      </w:r>
      <w:bookmarkStart w:id="1" w:name="OLE_LINK1"/>
      <w:bookmarkStart w:id="2" w:name="OLE_LINK4"/>
      <w:bookmarkStart w:id="3" w:name="OLE_LINK5"/>
      <w:bookmarkStart w:id="4" w:name="OLE_LINK6"/>
      <w:bookmarkEnd w:id="1"/>
      <w:bookmarkEnd w:id="2"/>
      <w:bookmarkEnd w:id="3"/>
      <w:bookmarkEnd w:id="4"/>
    </w:p>
    <w:p w14:paraId="03940AC1" w14:textId="77777777" w:rsidR="00D22EFD" w:rsidRPr="00654DFD" w:rsidRDefault="00D22EFD" w:rsidP="00D22EFD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70C0"/>
          <w:sz w:val="24"/>
          <w:szCs w:val="24"/>
        </w:rPr>
      </w:pPr>
    </w:p>
    <w:p w14:paraId="616D342D" w14:textId="77777777" w:rsidR="00D22EFD" w:rsidRPr="00654DFD" w:rsidRDefault="00D22EFD" w:rsidP="00D22EFD">
      <w:pPr>
        <w:keepNext/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70C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70C0"/>
          <w:sz w:val="24"/>
          <w:szCs w:val="24"/>
        </w:rPr>
        <w:t>Language Access Services:</w:t>
      </w:r>
    </w:p>
    <w:p w14:paraId="357786AD" w14:textId="77777777" w:rsidR="00D22EFD" w:rsidRPr="00654DFD" w:rsidRDefault="00D22EFD" w:rsidP="00D22EFD">
      <w:pPr>
        <w:pStyle w:val="Default"/>
        <w:keepNext/>
        <w:keepLines/>
        <w:rPr>
          <w:rFonts w:ascii="Arial Narrow" w:hAnsi="Arial Narrow" w:cs="Arial Narrow" w:hint="default"/>
        </w:rPr>
      </w:pPr>
      <w:r w:rsidRPr="00654DFD">
        <w:rPr>
          <w:rFonts w:ascii="Arial Narrow" w:hAnsi="Arial Narrow" w:cs="Arial Narrow"/>
        </w:rPr>
        <w:t xml:space="preserve">Spanish (Español): Para </w:t>
      </w:r>
      <w:proofErr w:type="spellStart"/>
      <w:r w:rsidRPr="00654DFD">
        <w:rPr>
          <w:rFonts w:ascii="Arial Narrow" w:hAnsi="Arial Narrow" w:cs="Arial Narrow"/>
        </w:rPr>
        <w:t>obtener</w:t>
      </w:r>
      <w:proofErr w:type="spellEnd"/>
      <w:r w:rsidRPr="00654DFD">
        <w:rPr>
          <w:rFonts w:ascii="Arial Narrow" w:hAnsi="Arial Narrow" w:cs="Arial Narrow"/>
        </w:rPr>
        <w:t xml:space="preserve"> </w:t>
      </w:r>
      <w:proofErr w:type="spellStart"/>
      <w:r w:rsidRPr="00654DFD">
        <w:rPr>
          <w:rFonts w:ascii="Arial Narrow" w:hAnsi="Arial Narrow" w:cs="Arial Narrow"/>
        </w:rPr>
        <w:t>asistencia</w:t>
      </w:r>
      <w:proofErr w:type="spellEnd"/>
      <w:r w:rsidRPr="00654DFD">
        <w:rPr>
          <w:rFonts w:ascii="Arial Narrow" w:hAnsi="Arial Narrow" w:cs="Arial Narrow"/>
        </w:rPr>
        <w:t xml:space="preserve"> </w:t>
      </w:r>
      <w:proofErr w:type="spellStart"/>
      <w:r w:rsidRPr="00654DFD">
        <w:rPr>
          <w:rFonts w:ascii="Arial Narrow" w:hAnsi="Arial Narrow" w:cs="Arial Narrow"/>
        </w:rPr>
        <w:t>en</w:t>
      </w:r>
      <w:proofErr w:type="spellEnd"/>
      <w:r w:rsidRPr="00654DFD">
        <w:rPr>
          <w:rFonts w:ascii="Arial Narrow" w:hAnsi="Arial Narrow" w:cs="Arial Narrow"/>
        </w:rPr>
        <w:t xml:space="preserve"> Español, </w:t>
      </w:r>
      <w:proofErr w:type="spellStart"/>
      <w:r w:rsidRPr="00654DFD">
        <w:rPr>
          <w:rFonts w:ascii="Arial Narrow" w:hAnsi="Arial Narrow" w:cs="Arial Narrow"/>
        </w:rPr>
        <w:t>llame</w:t>
      </w:r>
      <w:proofErr w:type="spellEnd"/>
      <w:r w:rsidRPr="00654DFD">
        <w:rPr>
          <w:rFonts w:ascii="Arial Narrow" w:hAnsi="Arial Narrow" w:cs="Arial Narrow"/>
        </w:rPr>
        <w:t xml:space="preserve"> al </w:t>
      </w:r>
      <w:r>
        <w:rPr>
          <w:rFonts w:ascii="Arial Narrow" w:hAnsi="Arial Narrow" w:cs="Arial Narrow"/>
        </w:rPr>
        <w:t>1-800-676-1411.</w:t>
      </w:r>
    </w:p>
    <w:p w14:paraId="45767D01" w14:textId="77777777" w:rsidR="00D22EFD" w:rsidRPr="00654DFD" w:rsidRDefault="00D22EFD" w:rsidP="00D22EFD">
      <w:pPr>
        <w:pStyle w:val="Default"/>
        <w:keepNext/>
        <w:keepLines/>
        <w:rPr>
          <w:rFonts w:ascii="Arial Narrow" w:hAnsi="Arial Narrow" w:cs="Arial Narrow" w:hint="default"/>
        </w:rPr>
      </w:pPr>
      <w:r w:rsidRPr="00654DFD">
        <w:rPr>
          <w:rFonts w:ascii="Arial Narrow" w:hAnsi="Arial Narrow" w:cs="Arial Narrow"/>
        </w:rPr>
        <w:t xml:space="preserve">Tagalog (Tagalog): Kung </w:t>
      </w:r>
      <w:proofErr w:type="spellStart"/>
      <w:r w:rsidRPr="00654DFD">
        <w:rPr>
          <w:rFonts w:ascii="Arial Narrow" w:hAnsi="Arial Narrow" w:cs="Arial Narrow"/>
        </w:rPr>
        <w:t>kailangan</w:t>
      </w:r>
      <w:proofErr w:type="spellEnd"/>
      <w:r w:rsidRPr="00654DFD">
        <w:rPr>
          <w:rFonts w:ascii="Arial Narrow" w:hAnsi="Arial Narrow" w:cs="Arial Narrow"/>
        </w:rPr>
        <w:t xml:space="preserve"> </w:t>
      </w:r>
      <w:proofErr w:type="spellStart"/>
      <w:r w:rsidRPr="00654DFD">
        <w:rPr>
          <w:rFonts w:ascii="Arial Narrow" w:hAnsi="Arial Narrow" w:cs="Arial Narrow"/>
        </w:rPr>
        <w:t>ninyo</w:t>
      </w:r>
      <w:proofErr w:type="spellEnd"/>
      <w:r w:rsidRPr="00654DFD">
        <w:rPr>
          <w:rFonts w:ascii="Arial Narrow" w:hAnsi="Arial Narrow" w:cs="Arial Narrow"/>
        </w:rPr>
        <w:t xml:space="preserve"> ang </w:t>
      </w:r>
      <w:proofErr w:type="spellStart"/>
      <w:r w:rsidRPr="00654DFD">
        <w:rPr>
          <w:rFonts w:ascii="Arial Narrow" w:hAnsi="Arial Narrow" w:cs="Arial Narrow"/>
        </w:rPr>
        <w:t>tulong</w:t>
      </w:r>
      <w:proofErr w:type="spellEnd"/>
      <w:r w:rsidRPr="00654DFD">
        <w:rPr>
          <w:rFonts w:ascii="Arial Narrow" w:hAnsi="Arial Narrow" w:cs="Arial Narrow"/>
        </w:rPr>
        <w:t xml:space="preserve"> </w:t>
      </w:r>
      <w:proofErr w:type="spellStart"/>
      <w:r w:rsidRPr="00654DFD">
        <w:rPr>
          <w:rFonts w:ascii="Arial Narrow" w:hAnsi="Arial Narrow" w:cs="Arial Narrow"/>
        </w:rPr>
        <w:t>sa</w:t>
      </w:r>
      <w:proofErr w:type="spellEnd"/>
      <w:r w:rsidRPr="00654DFD">
        <w:rPr>
          <w:rFonts w:ascii="Arial Narrow" w:hAnsi="Arial Narrow" w:cs="Arial Narrow"/>
        </w:rPr>
        <w:t xml:space="preserve"> Tagalog </w:t>
      </w:r>
      <w:proofErr w:type="spellStart"/>
      <w:r w:rsidRPr="00654DFD">
        <w:rPr>
          <w:rFonts w:ascii="Arial Narrow" w:hAnsi="Arial Narrow" w:cs="Arial Narrow"/>
        </w:rPr>
        <w:t>tumawa</w:t>
      </w:r>
      <w:r>
        <w:rPr>
          <w:rFonts w:ascii="Arial Narrow" w:hAnsi="Arial Narrow" w:cs="Arial Narrow"/>
        </w:rPr>
        <w:t>g</w:t>
      </w:r>
      <w:proofErr w:type="spellEnd"/>
      <w:r>
        <w:rPr>
          <w:rFonts w:ascii="Arial Narrow" w:hAnsi="Arial Narrow" w:cs="Arial Narrow"/>
        </w:rPr>
        <w:t xml:space="preserve"> </w:t>
      </w:r>
      <w:proofErr w:type="spellStart"/>
      <w:r>
        <w:rPr>
          <w:rFonts w:ascii="Arial Narrow" w:hAnsi="Arial Narrow" w:cs="Arial Narrow"/>
        </w:rPr>
        <w:t>sa</w:t>
      </w:r>
      <w:proofErr w:type="spellEnd"/>
      <w:r>
        <w:rPr>
          <w:rFonts w:ascii="Arial Narrow" w:hAnsi="Arial Narrow" w:cs="Arial Narrow"/>
        </w:rPr>
        <w:t xml:space="preserve"> 1-800-676-1411.</w:t>
      </w:r>
    </w:p>
    <w:p w14:paraId="6DA66740" w14:textId="77777777" w:rsidR="00D22EFD" w:rsidRPr="00654DFD" w:rsidRDefault="00D22EFD" w:rsidP="00D22EFD">
      <w:pPr>
        <w:pStyle w:val="Default"/>
        <w:keepNext/>
        <w:keepLines/>
        <w:rPr>
          <w:rFonts w:ascii="Arial Narrow" w:eastAsia="Arial Unicode MS" w:hAnsi="Arial Narrow" w:hint="default"/>
        </w:rPr>
      </w:pPr>
      <w:r w:rsidRPr="00654DFD">
        <w:rPr>
          <w:rFonts w:ascii="Arial Narrow" w:hAnsi="Arial Narrow" w:cs="Arial Narrow"/>
        </w:rPr>
        <w:t>Chinese (</w:t>
      </w:r>
      <w:proofErr w:type="spellStart"/>
      <w:r w:rsidRPr="00654DFD">
        <w:rPr>
          <w:rFonts w:ascii="Arial Narrow" w:eastAsia="MS Mincho" w:hAnsi="Arial Narrow" w:cs="MS Mincho"/>
        </w:rPr>
        <w:t>中文</w:t>
      </w:r>
      <w:proofErr w:type="spellEnd"/>
      <w:r w:rsidRPr="00654DFD">
        <w:rPr>
          <w:rFonts w:ascii="Arial Narrow" w:eastAsia="MS Mincho" w:hAnsi="Arial Narrow" w:cs="Arial Narrow"/>
        </w:rPr>
        <w:t xml:space="preserve">): </w:t>
      </w:r>
      <w:r w:rsidRPr="00654DFD">
        <w:rPr>
          <w:rFonts w:ascii="Arial Narrow" w:eastAsia="MS Mincho" w:hAnsi="Arial Narrow" w:cs="MS Mincho"/>
        </w:rPr>
        <w:t>如果需要中文的帮助，</w:t>
      </w:r>
      <w:r w:rsidRPr="00654DFD">
        <w:rPr>
          <w:rFonts w:ascii="Arial Narrow" w:eastAsia="Arial Unicode MS" w:hAnsi="Arial Narrow" w:cs="Arial Unicode MS"/>
        </w:rPr>
        <w:t>请拨打这个号码</w:t>
      </w:r>
      <w:r>
        <w:rPr>
          <w:rFonts w:ascii="Arial Narrow" w:hAnsi="Arial Narrow" w:cs="Arial Narrow"/>
        </w:rPr>
        <w:t>1-800-676-1411</w:t>
      </w:r>
      <w:r>
        <w:rPr>
          <w:rFonts w:ascii="Arial Narrow" w:eastAsia="Arial Unicode MS" w:hAnsi="Arial Narrow" w:cs="Arial Narrow"/>
        </w:rPr>
        <w:t>.</w:t>
      </w:r>
    </w:p>
    <w:p w14:paraId="23D404ED" w14:textId="77777777" w:rsidR="00D22EFD" w:rsidRPr="00654DFD" w:rsidRDefault="00D22EFD" w:rsidP="00D22EFD">
      <w:pPr>
        <w:keepNext/>
        <w:keepLines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654DFD">
        <w:rPr>
          <w:rFonts w:ascii="Arial Narrow" w:eastAsia="Arial Unicode MS" w:hAnsi="Arial Narrow" w:cs="Arial Narrow"/>
          <w:sz w:val="24"/>
          <w:szCs w:val="24"/>
        </w:rPr>
        <w:t xml:space="preserve">Navajo (Dine): </w:t>
      </w:r>
      <w:proofErr w:type="spellStart"/>
      <w:r w:rsidRPr="00654DFD">
        <w:rPr>
          <w:rFonts w:ascii="Arial Narrow" w:eastAsia="Arial Unicode MS" w:hAnsi="Arial Narrow" w:cs="Arial Narrow"/>
          <w:sz w:val="24"/>
          <w:szCs w:val="24"/>
        </w:rPr>
        <w:t>Dinek'ehgo</w:t>
      </w:r>
      <w:proofErr w:type="spellEnd"/>
      <w:r w:rsidRPr="00654DFD">
        <w:rPr>
          <w:rFonts w:ascii="Arial Narrow" w:eastAsia="Arial Unicode MS" w:hAnsi="Arial Narrow" w:cs="Arial Narrow"/>
          <w:sz w:val="24"/>
          <w:szCs w:val="24"/>
        </w:rPr>
        <w:t xml:space="preserve"> </w:t>
      </w:r>
      <w:proofErr w:type="spellStart"/>
      <w:r w:rsidRPr="00654DFD">
        <w:rPr>
          <w:rFonts w:ascii="Arial Narrow" w:eastAsia="Arial Unicode MS" w:hAnsi="Arial Narrow" w:cs="Arial Narrow"/>
          <w:sz w:val="24"/>
          <w:szCs w:val="24"/>
        </w:rPr>
        <w:t>shika</w:t>
      </w:r>
      <w:proofErr w:type="spellEnd"/>
      <w:r w:rsidRPr="00654DFD">
        <w:rPr>
          <w:rFonts w:ascii="Arial Narrow" w:eastAsia="Arial Unicode MS" w:hAnsi="Arial Narrow" w:cs="Arial Narrow"/>
          <w:sz w:val="24"/>
          <w:szCs w:val="24"/>
        </w:rPr>
        <w:t xml:space="preserve"> </w:t>
      </w:r>
      <w:proofErr w:type="spellStart"/>
      <w:r w:rsidRPr="00654DFD">
        <w:rPr>
          <w:rFonts w:ascii="Arial Narrow" w:eastAsia="Arial Unicode MS" w:hAnsi="Arial Narrow" w:cs="Arial Narrow"/>
          <w:sz w:val="24"/>
          <w:szCs w:val="24"/>
        </w:rPr>
        <w:t>at'ohwol</w:t>
      </w:r>
      <w:proofErr w:type="spellEnd"/>
      <w:r w:rsidRPr="00654DFD">
        <w:rPr>
          <w:rFonts w:ascii="Arial Narrow" w:eastAsia="Arial Unicode MS" w:hAnsi="Arial Narrow" w:cs="Arial Narrow"/>
          <w:sz w:val="24"/>
          <w:szCs w:val="24"/>
        </w:rPr>
        <w:t xml:space="preserve"> </w:t>
      </w:r>
      <w:proofErr w:type="spellStart"/>
      <w:r w:rsidRPr="00654DFD">
        <w:rPr>
          <w:rFonts w:ascii="Arial Narrow" w:eastAsia="Arial Unicode MS" w:hAnsi="Arial Narrow" w:cs="Arial Narrow"/>
          <w:sz w:val="24"/>
          <w:szCs w:val="24"/>
        </w:rPr>
        <w:t>ninisingo</w:t>
      </w:r>
      <w:proofErr w:type="spellEnd"/>
      <w:r w:rsidRPr="00654DFD">
        <w:rPr>
          <w:rFonts w:ascii="Arial Narrow" w:eastAsia="Arial Unicode MS" w:hAnsi="Arial Narrow" w:cs="Arial Narrow"/>
          <w:sz w:val="24"/>
          <w:szCs w:val="24"/>
        </w:rPr>
        <w:t xml:space="preserve">, </w:t>
      </w:r>
      <w:proofErr w:type="spellStart"/>
      <w:r w:rsidRPr="00654DFD">
        <w:rPr>
          <w:rFonts w:ascii="Arial Narrow" w:eastAsia="Arial Unicode MS" w:hAnsi="Arial Narrow" w:cs="Arial Narrow"/>
          <w:sz w:val="24"/>
          <w:szCs w:val="24"/>
        </w:rPr>
        <w:t>kwiijigo</w:t>
      </w:r>
      <w:proofErr w:type="spellEnd"/>
      <w:r w:rsidRPr="00654DFD">
        <w:rPr>
          <w:rFonts w:ascii="Arial Narrow" w:eastAsia="Arial Unicode MS" w:hAnsi="Arial Narrow" w:cs="Arial Narrow"/>
          <w:sz w:val="24"/>
          <w:szCs w:val="24"/>
        </w:rPr>
        <w:t xml:space="preserve"> </w:t>
      </w:r>
      <w:proofErr w:type="spellStart"/>
      <w:r w:rsidRPr="00654DFD">
        <w:rPr>
          <w:rFonts w:ascii="Arial Narrow" w:eastAsia="Arial Unicode MS" w:hAnsi="Arial Narrow" w:cs="Arial Narrow"/>
          <w:sz w:val="24"/>
          <w:szCs w:val="24"/>
        </w:rPr>
        <w:t>ho</w:t>
      </w:r>
      <w:r>
        <w:rPr>
          <w:rFonts w:ascii="Arial Narrow" w:eastAsia="Arial Unicode MS" w:hAnsi="Arial Narrow" w:cs="Arial Narrow"/>
          <w:sz w:val="24"/>
          <w:szCs w:val="24"/>
        </w:rPr>
        <w:t>lne</w:t>
      </w:r>
      <w:proofErr w:type="spellEnd"/>
      <w:r>
        <w:rPr>
          <w:rFonts w:ascii="Arial Narrow" w:eastAsia="Arial Unicode MS" w:hAnsi="Arial Narrow" w:cs="Arial Narrow"/>
          <w:sz w:val="24"/>
          <w:szCs w:val="24"/>
        </w:rPr>
        <w:t xml:space="preserve">' </w:t>
      </w:r>
      <w:r>
        <w:rPr>
          <w:rFonts w:ascii="Arial Narrow" w:hAnsi="Arial Narrow" w:cs="Arial Narrow"/>
        </w:rPr>
        <w:t>1-800-676-1411</w:t>
      </w:r>
      <w:r>
        <w:rPr>
          <w:rFonts w:ascii="Arial Narrow" w:eastAsia="Arial Unicode MS" w:hAnsi="Arial Narrow" w:cs="Arial Narrow"/>
          <w:sz w:val="24"/>
          <w:szCs w:val="24"/>
        </w:rPr>
        <w:t>.</w:t>
      </w:r>
    </w:p>
    <w:p w14:paraId="17CDC98C" w14:textId="77777777" w:rsidR="00D22EFD" w:rsidRPr="00654DFD" w:rsidRDefault="00D22EFD" w:rsidP="00D22EFD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 w:hint="default"/>
          <w:color w:val="0775A8"/>
          <w:sz w:val="24"/>
          <w:szCs w:val="24"/>
        </w:rPr>
      </w:pPr>
      <w:r w:rsidRPr="00654DFD">
        <w:rPr>
          <w:rFonts w:ascii="Arial Narrow" w:hAnsi="Arial Narrow" w:cs="Arial Narrow"/>
          <w:color w:val="0775A8"/>
          <w:sz w:val="24"/>
          <w:szCs w:val="24"/>
        </w:rPr>
        <w:t>––––––––––––––––––––––</w:t>
      </w:r>
      <w:r w:rsidRPr="00654DFD">
        <w:rPr>
          <w:rFonts w:ascii="Arial Narrow" w:hAnsi="Arial Narrow" w:cs="Arial Narrow"/>
          <w:i/>
          <w:iCs/>
          <w:color w:val="0775A8"/>
          <w:sz w:val="24"/>
          <w:szCs w:val="24"/>
        </w:rPr>
        <w:t xml:space="preserve">To see examples of how this </w:t>
      </w:r>
      <w:r w:rsidRPr="00287A32">
        <w:rPr>
          <w:rFonts w:ascii="Arial Narrow" w:hAnsi="Arial Narrow" w:cs="Arial Narrow"/>
          <w:i/>
          <w:iCs/>
          <w:color w:val="0775A8"/>
          <w:sz w:val="24"/>
          <w:szCs w:val="24"/>
          <w:u w:val="single"/>
        </w:rPr>
        <w:t>plan</w:t>
      </w:r>
      <w:r w:rsidRPr="00654DFD">
        <w:rPr>
          <w:rFonts w:ascii="Arial Narrow" w:hAnsi="Arial Narrow" w:cs="Arial Narrow"/>
          <w:i/>
          <w:iCs/>
          <w:color w:val="0775A8"/>
          <w:sz w:val="24"/>
          <w:szCs w:val="24"/>
        </w:rPr>
        <w:t xml:space="preserve"> might cover costs for </w:t>
      </w:r>
      <w:proofErr w:type="gramStart"/>
      <w:r w:rsidRPr="00654DFD">
        <w:rPr>
          <w:rFonts w:ascii="Arial Narrow" w:hAnsi="Arial Narrow" w:cs="Arial Narrow"/>
          <w:i/>
          <w:iCs/>
          <w:color w:val="0775A8"/>
          <w:sz w:val="24"/>
          <w:szCs w:val="24"/>
        </w:rPr>
        <w:t>a sample</w:t>
      </w:r>
      <w:proofErr w:type="gramEnd"/>
      <w:r w:rsidRPr="00654DFD">
        <w:rPr>
          <w:rFonts w:ascii="Arial Narrow" w:hAnsi="Arial Narrow" w:cs="Arial Narrow"/>
          <w:i/>
          <w:iCs/>
          <w:color w:val="0775A8"/>
          <w:sz w:val="24"/>
          <w:szCs w:val="24"/>
        </w:rPr>
        <w:t xml:space="preserve"> medical situation, see the next </w:t>
      </w:r>
      <w:proofErr w:type="gramStart"/>
      <w:r w:rsidRPr="00654DFD">
        <w:rPr>
          <w:rFonts w:ascii="Arial Narrow" w:hAnsi="Arial Narrow" w:cs="Arial Narrow"/>
          <w:i/>
          <w:iCs/>
          <w:color w:val="0775A8"/>
          <w:sz w:val="24"/>
          <w:szCs w:val="24"/>
        </w:rPr>
        <w:t>section.––</w:t>
      </w:r>
      <w:proofErr w:type="gramEnd"/>
      <w:r w:rsidRPr="00654DFD">
        <w:rPr>
          <w:rFonts w:ascii="Arial Narrow" w:hAnsi="Arial Narrow" w:cs="Arial Narrow"/>
          <w:i/>
          <w:iCs/>
          <w:color w:val="0775A8"/>
          <w:sz w:val="24"/>
          <w:szCs w:val="24"/>
        </w:rPr>
        <w:t>–––––––––</w:t>
      </w:r>
      <w:r w:rsidRPr="00654DFD">
        <w:rPr>
          <w:rFonts w:ascii="Arial Narrow" w:hAnsi="Arial Narrow" w:cs="Arial Narrow"/>
          <w:color w:val="0775A8"/>
          <w:sz w:val="24"/>
          <w:szCs w:val="24"/>
        </w:rPr>
        <w:t>–––––––––––</w:t>
      </w:r>
    </w:p>
    <w:p w14:paraId="4CB9C458" w14:textId="77777777" w:rsidR="00D22EFD" w:rsidRPr="00133360" w:rsidRDefault="00D22EFD" w:rsidP="00D22E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 w:hint="default"/>
          <w:color w:val="0775A8"/>
          <w:sz w:val="2"/>
          <w:szCs w:val="2"/>
        </w:rPr>
      </w:pPr>
    </w:p>
    <w:p w14:paraId="0DAE3E8F" w14:textId="77777777" w:rsidR="00D22EFD" w:rsidRPr="00654DFD" w:rsidRDefault="00D22EFD" w:rsidP="00D22EF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 w:hint="default"/>
          <w:b/>
          <w:bCs/>
          <w:sz w:val="24"/>
          <w:szCs w:val="24"/>
        </w:rPr>
        <w:sectPr w:rsidR="00D22EFD" w:rsidRPr="00654DFD" w:rsidSect="00D22EFD">
          <w:footerReference w:type="default" r:id="rId31"/>
          <w:headerReference w:type="first" r:id="rId32"/>
          <w:footerReference w:type="first" r:id="rId33"/>
          <w:pgSz w:w="15840" w:h="12240" w:orient="landscape" w:code="1"/>
          <w:pgMar w:top="360" w:right="720" w:bottom="360" w:left="720" w:header="288" w:footer="288" w:gutter="0"/>
          <w:cols w:space="720"/>
          <w:titlePg/>
          <w:docGrid w:linePitch="360"/>
        </w:sectPr>
      </w:pPr>
    </w:p>
    <w:p w14:paraId="70A2BE93" w14:textId="77777777" w:rsidR="00D22EFD" w:rsidRPr="00654DFD" w:rsidRDefault="008A2F83" w:rsidP="00D22EF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 w:hint="default"/>
          <w:b/>
          <w:bCs/>
          <w:sz w:val="8"/>
          <w:szCs w:val="8"/>
        </w:rPr>
        <w:sectPr w:rsidR="00D22EFD" w:rsidRPr="00654DFD" w:rsidSect="00D22EFD">
          <w:headerReference w:type="default" r:id="rId34"/>
          <w:footerReference w:type="default" r:id="rId35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  <w:r>
        <w:rPr>
          <w:rFonts w:hint="default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E59B3" wp14:editId="64D435A4">
                <wp:simplePos x="0" y="0"/>
                <wp:positionH relativeFrom="column">
                  <wp:posOffset>11430</wp:posOffset>
                </wp:positionH>
                <wp:positionV relativeFrom="paragraph">
                  <wp:posOffset>-93345</wp:posOffset>
                </wp:positionV>
                <wp:extent cx="9219565" cy="970280"/>
                <wp:effectExtent l="11430" t="11430" r="8255" b="889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9565" cy="970280"/>
                        </a:xfrm>
                        <a:prstGeom prst="rect">
                          <a:avLst/>
                        </a:prstGeom>
                        <a:solidFill>
                          <a:srgbClr val="EFF9FF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D6384" w14:textId="77777777" w:rsidR="00347D17" w:rsidRPr="00F37831" w:rsidRDefault="00347D17" w:rsidP="00D22EFD">
                            <w:pPr>
                              <w:spacing w:before="240" w:after="40" w:line="240" w:lineRule="auto"/>
                              <w:ind w:left="-86" w:right="282"/>
                              <w:rPr>
                                <w:rFonts w:ascii="Garamond" w:hAnsi="Garamond" w:cs="Garamond" w:hint="default"/>
                                <w:sz w:val="24"/>
                                <w:szCs w:val="24"/>
                              </w:rPr>
                            </w:pPr>
                          </w:p>
                          <w:p w14:paraId="176F8923" w14:textId="77777777" w:rsidR="00347D17" w:rsidRDefault="00347D17" w:rsidP="00D22EFD">
                            <w:pPr>
                              <w:spacing w:before="40" w:after="40" w:line="240" w:lineRule="auto"/>
                              <w:ind w:right="-6"/>
                              <w:jc w:val="center"/>
                              <w:rPr>
                                <w:rFonts w:ascii="Garamond" w:hAnsi="Garamond" w:cs="Garamond" w:hint="defaul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ECBBEA" w14:textId="77777777" w:rsidR="00347D17" w:rsidRPr="006D3E86" w:rsidRDefault="00347D17" w:rsidP="00D22EFD">
                            <w:pPr>
                              <w:spacing w:after="0" w:line="240" w:lineRule="auto"/>
                              <w:ind w:right="-6"/>
                              <w:rPr>
                                <w:rFonts w:ascii="Garamond" w:hAnsi="Garamond" w:cs="Garamond" w:hint="defaul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E59B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9pt;margin-top:-7.35pt;width:725.95pt;height:7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" fillcolor="#eff9ff" strokecolor="#70afd9">
                <v:textbox>
                  <w:txbxContent>
                    <w:p w14:paraId="39CD6384" w14:textId="77777777" w:rsidR="00347D17" w:rsidRPr="00F37831" w:rsidRDefault="00347D17" w:rsidP="00D22EFD">
                      <w:pPr>
                        <w:spacing w:before="240" w:after="40" w:line="240" w:lineRule="auto"/>
                        <w:ind w:left="-86" w:right="282"/>
                        <w:rPr>
                          <w:rFonts w:ascii="Garamond" w:hAnsi="Garamond" w:cs="Garamond" w:hint="default"/>
                          <w:sz w:val="24"/>
                          <w:szCs w:val="24"/>
                        </w:rPr>
                      </w:pPr>
                    </w:p>
                    <w:p w14:paraId="176F8923" w14:textId="77777777" w:rsidR="00347D17" w:rsidRDefault="00347D17" w:rsidP="00D22EFD">
                      <w:pPr>
                        <w:spacing w:before="40" w:after="40" w:line="240" w:lineRule="auto"/>
                        <w:ind w:right="-6"/>
                        <w:jc w:val="center"/>
                        <w:rPr>
                          <w:rFonts w:ascii="Garamond" w:hAnsi="Garamond" w:cs="Garamond" w:hint="defaul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2CECBBEA" w14:textId="77777777" w:rsidR="00347D17" w:rsidRPr="006D3E86" w:rsidRDefault="00347D17" w:rsidP="00D22EFD">
                      <w:pPr>
                        <w:spacing w:after="0" w:line="240" w:lineRule="auto"/>
                        <w:ind w:right="-6"/>
                        <w:rPr>
                          <w:rFonts w:ascii="Garamond" w:hAnsi="Garamond" w:cs="Garamond" w:hint="defaul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ABA1B" wp14:editId="68627C5E">
                <wp:simplePos x="0" y="0"/>
                <wp:positionH relativeFrom="column">
                  <wp:posOffset>584835</wp:posOffset>
                </wp:positionH>
                <wp:positionV relativeFrom="paragraph">
                  <wp:posOffset>-102870</wp:posOffset>
                </wp:positionV>
                <wp:extent cx="8455025" cy="979805"/>
                <wp:effectExtent l="3810" t="1905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5025" cy="979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29E76" w14:textId="77777777" w:rsidR="00347D17" w:rsidRPr="00654DFD" w:rsidRDefault="00347D17" w:rsidP="00D22EFD">
                            <w:pPr>
                              <w:spacing w:before="240" w:after="120" w:line="240" w:lineRule="auto"/>
                              <w:ind w:left="994"/>
                              <w:rPr>
                                <w:rFonts w:ascii="Arial Narrow" w:hAnsi="Arial Narrow" w:cs="Arial Narrow" w:hint="default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This is not a cost estimator.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Treatments shown are just examples of how this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might cover medical care. Your actual costs will be different depending on the actual care you receive, the prices your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providers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charge, and many other factors. Focus on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cost sharing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amounts (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deductibles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copayments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coinsurance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) and </w:t>
                            </w:r>
                            <w:r w:rsidRPr="00287A32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excluded services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under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Use this information to compare the portion of costs you might pay under different health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</w:rPr>
                              <w:t xml:space="preserve">Please note these coverage examples are based on self-only coverage.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ABA1B" id="Text Box 4" o:spid="_x0000_s1027" type="#_x0000_t202" style="position:absolute;margin-left:46.05pt;margin-top:-8.1pt;width:665.75pt;height:7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" filled="f" stroked="f">
                <v:textbox>
                  <w:txbxContent>
                    <w:p w14:paraId="24D29E76" w14:textId="77777777" w:rsidR="00347D17" w:rsidRPr="00654DFD" w:rsidRDefault="00347D17" w:rsidP="00D22EFD">
                      <w:pPr>
                        <w:spacing w:before="240" w:after="120" w:line="240" w:lineRule="auto"/>
                        <w:ind w:left="994"/>
                        <w:rPr>
                          <w:rFonts w:ascii="Arial Narrow" w:hAnsi="Arial Narrow" w:cs="Arial Narrow" w:hint="default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sz w:val="24"/>
                          <w:szCs w:val="24"/>
                        </w:rPr>
                        <w:t xml:space="preserve">This is not a cost estimator. 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Treatments shown are just examples of how this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might cover medical care. Your actual costs will be different depending on the actual care you receive, the prices your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providers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charge, and many other factors. Focus on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cost sharing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amounts (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deductibles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,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copayments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and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coinsurance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) and </w:t>
                      </w:r>
                      <w:r w:rsidRPr="00287A32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excluded services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under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Use this information to compare the portion of costs you might pay under different health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</w:t>
                      </w:r>
                      <w:r w:rsidRPr="008A5D17">
                        <w:rPr>
                          <w:rFonts w:ascii="Arial Narrow" w:hAnsi="Arial Narrow" w:cs="Arial Narrow"/>
                          <w:color w:val="000000"/>
                          <w:sz w:val="24"/>
                          <w:szCs w:val="24"/>
                        </w:rPr>
                        <w:t xml:space="preserve">Please note these coverage examples are based on self-only coverage.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254A04D5" wp14:editId="23A81B53">
            <wp:simplePos x="0" y="0"/>
            <wp:positionH relativeFrom="column">
              <wp:posOffset>222885</wp:posOffset>
            </wp:positionH>
            <wp:positionV relativeFrom="paragraph">
              <wp:posOffset>127635</wp:posOffset>
            </wp:positionV>
            <wp:extent cx="788035" cy="583565"/>
            <wp:effectExtent l="0" t="0" r="0" b="6985"/>
            <wp:wrapNone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58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default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2CFE9F" wp14:editId="7030C777">
                <wp:simplePos x="0" y="0"/>
                <wp:positionH relativeFrom="column">
                  <wp:posOffset>-207645</wp:posOffset>
                </wp:positionH>
                <wp:positionV relativeFrom="paragraph">
                  <wp:posOffset>-306705</wp:posOffset>
                </wp:positionV>
                <wp:extent cx="4505960" cy="615315"/>
                <wp:effectExtent l="11430" t="7620" r="6985" b="57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96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F94F3" w14:textId="77777777" w:rsidR="00347D17" w:rsidRPr="00654DFD" w:rsidRDefault="00347D17" w:rsidP="00D22EFD">
                            <w:pPr>
                              <w:spacing w:line="240" w:lineRule="auto"/>
                              <w:ind w:left="180"/>
                              <w:rPr>
                                <w:rFonts w:ascii="Arial Narrow" w:hAnsi="Arial Narrow" w:cs="Arial Narrow" w:hint="default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80BE"/>
                                <w:sz w:val="24"/>
                                <w:szCs w:val="24"/>
                              </w:rPr>
                              <w:t>About these Coverage Examples: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CFE9F" id="Text Box 6" o:spid="_x0000_s1028" type="#_x0000_t202" style="position:absolute;margin-left:-16.35pt;margin-top:-24.15pt;width:354.8pt;height:4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" strokecolor="white">
                <v:textbox>
                  <w:txbxContent>
                    <w:p w14:paraId="437F94F3" w14:textId="77777777" w:rsidR="00347D17" w:rsidRPr="00654DFD" w:rsidRDefault="00347D17" w:rsidP="00D22EFD">
                      <w:pPr>
                        <w:spacing w:line="240" w:lineRule="auto"/>
                        <w:ind w:left="180"/>
                        <w:rPr>
                          <w:rFonts w:ascii="Arial Narrow" w:hAnsi="Arial Narrow" w:cs="Arial Narrow" w:hint="default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0080BE"/>
                          <w:sz w:val="24"/>
                          <w:szCs w:val="24"/>
                        </w:rPr>
                        <w:t>About these Coverage Examples:</w:t>
                      </w:r>
                    </w:p>
                  </w:txbxContent>
                </v:textbox>
              </v:shape>
            </w:pict>
          </mc:Fallback>
        </mc:AlternateContent>
      </w:r>
    </w:p>
    <w:p w14:paraId="2E760A4F" w14:textId="77777777" w:rsidR="00D22EFD" w:rsidRPr="00654DFD" w:rsidRDefault="00D22EFD" w:rsidP="00D22EF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 w:hint="default"/>
          <w:b/>
          <w:bCs/>
          <w:sz w:val="8"/>
          <w:szCs w:val="8"/>
        </w:rPr>
        <w:sectPr w:rsidR="00D22EFD" w:rsidRPr="00654DFD" w:rsidSect="00D22EFD">
          <w:type w:val="continuous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</w:p>
    <w:p w14:paraId="01764AC0" w14:textId="77777777" w:rsidR="00D22EFD" w:rsidRPr="00654DFD" w:rsidRDefault="00D22EFD" w:rsidP="00D22EFD">
      <w:pPr>
        <w:tabs>
          <w:tab w:val="center" w:pos="4680"/>
          <w:tab w:val="right" w:pos="9360"/>
        </w:tabs>
        <w:spacing w:after="0" w:line="240" w:lineRule="auto"/>
        <w:ind w:right="-9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321E5741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51063899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76B61EB5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43C4F519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75FB96EC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4FD9C994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711717B1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  <w:sectPr w:rsidR="00D22EFD" w:rsidRPr="00654DFD" w:rsidSect="00D22EFD">
          <w:type w:val="continuous"/>
          <w:pgSz w:w="15840" w:h="12240" w:orient="landscape" w:code="1"/>
          <w:pgMar w:top="720" w:right="720" w:bottom="720" w:left="720" w:header="360" w:footer="360" w:gutter="0"/>
          <w:cols w:num="4" w:sep="1" w:space="493"/>
          <w:docGrid w:linePitch="360"/>
        </w:sectPr>
      </w:pPr>
    </w:p>
    <w:p w14:paraId="1DF4D4D8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5496198A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1D5EB061" w14:textId="77777777" w:rsidR="00D22EFD" w:rsidRPr="00654DFD" w:rsidRDefault="008A2F83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>
        <w:rPr>
          <w:rFonts w:hint="default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A6118CC" wp14:editId="1A00F831">
                <wp:simplePos x="0" y="0"/>
                <wp:positionH relativeFrom="column">
                  <wp:posOffset>22860</wp:posOffset>
                </wp:positionH>
                <wp:positionV relativeFrom="paragraph">
                  <wp:posOffset>6985</wp:posOffset>
                </wp:positionV>
                <wp:extent cx="2943860" cy="658495"/>
                <wp:effectExtent l="13335" t="6985" r="5080" b="10795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86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905C2" w14:textId="77777777" w:rsidR="00347D17" w:rsidRPr="00654DFD" w:rsidRDefault="00347D17" w:rsidP="00D22EF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 w:hint="defaul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Peg is Having a Baby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(9 months of in-network pre-natal care and a hospital delivery)</w:t>
                            </w:r>
                          </w:p>
                          <w:p w14:paraId="003EE196" w14:textId="77777777" w:rsidR="00347D17" w:rsidRPr="006D3E86" w:rsidRDefault="00347D17" w:rsidP="00D22EFD">
                            <w:pPr>
                              <w:spacing w:after="0" w:line="240" w:lineRule="auto"/>
                              <w:rPr>
                                <w:rFonts w:ascii="Garamond" w:hAnsi="Garamond" w:cs="Garamond" w:hint="defaul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118CC" id="Text Box 7" o:spid="_x0000_s1029" type="#_x0000_t202" style="position:absolute;left:0;text-align:left;margin-left:1.8pt;margin-top:.55pt;width:231.8pt;height:51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" fillcolor="#0775a8" strokecolor="#70afd9">
                <v:textbox inset=",2.16pt,,2.16pt">
                  <w:txbxContent>
                    <w:p w14:paraId="665905C2" w14:textId="77777777" w:rsidR="00347D17" w:rsidRPr="00654DFD" w:rsidRDefault="00347D17" w:rsidP="00D22EF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 w:hint="defaul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Peg is Having a Baby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(9 months of in-network pre-natal care and a hospital delivery)</w:t>
                      </w:r>
                    </w:p>
                    <w:p w14:paraId="003EE196" w14:textId="77777777" w:rsidR="00347D17" w:rsidRPr="006D3E86" w:rsidRDefault="00347D17" w:rsidP="00D22EFD">
                      <w:pPr>
                        <w:spacing w:after="0" w:line="240" w:lineRule="auto"/>
                        <w:rPr>
                          <w:rFonts w:ascii="Garamond" w:hAnsi="Garamond" w:cs="Garamond" w:hint="defaul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A14CA2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B05C30F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3718F8FB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5414898D" w14:textId="77777777" w:rsidR="00D22EFD" w:rsidRPr="00654DFD" w:rsidRDefault="00D22EFD" w:rsidP="00D22EF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32EDD44B" w14:textId="12A0DF7E" w:rsidR="00D22EFD" w:rsidRPr="00C47551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6259DB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6259DB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>
        <w:rPr>
          <w:rFonts w:ascii="Arial Narrow" w:hAnsi="Arial Narrow" w:cs="Arial Narrow"/>
          <w:sz w:val="24"/>
          <w:szCs w:val="24"/>
        </w:rPr>
        <w:tab/>
      </w:r>
      <w:r w:rsidRPr="00C47551">
        <w:rPr>
          <w:rFonts w:ascii="Arial Narrow" w:hAnsi="Arial Narrow" w:cs="Arial Narrow"/>
          <w:b/>
          <w:bCs/>
          <w:sz w:val="24"/>
          <w:szCs w:val="24"/>
        </w:rPr>
        <w:t>$1,</w:t>
      </w:r>
      <w:r w:rsidR="00273322">
        <w:rPr>
          <w:rFonts w:ascii="Arial Narrow" w:hAnsi="Arial Narrow" w:cs="Arial Narrow" w:hint="default"/>
          <w:b/>
          <w:bCs/>
          <w:sz w:val="24"/>
          <w:szCs w:val="24"/>
        </w:rPr>
        <w:t>75</w:t>
      </w:r>
      <w:r w:rsidR="008A2F83">
        <w:rPr>
          <w:rFonts w:ascii="Arial Narrow" w:hAnsi="Arial Narrow" w:cs="Arial Narrow" w:hint="default"/>
          <w:b/>
          <w:bCs/>
          <w:sz w:val="24"/>
          <w:szCs w:val="24"/>
        </w:rPr>
        <w:t>0</w:t>
      </w:r>
    </w:p>
    <w:p w14:paraId="68F61490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6259DB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C4755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color w:val="000000"/>
          <w:sz w:val="24"/>
          <w:szCs w:val="24"/>
        </w:rPr>
        <w:t>10</w:t>
      </w:r>
      <w:r w:rsidRPr="00873541">
        <w:rPr>
          <w:rFonts w:ascii="Arial Narrow" w:hAnsi="Arial Narrow" w:cs="Arial Narrow"/>
          <w:b/>
          <w:bCs/>
          <w:color w:val="000000"/>
          <w:sz w:val="24"/>
          <w:szCs w:val="24"/>
        </w:rPr>
        <w:t>%</w:t>
      </w:r>
    </w:p>
    <w:p w14:paraId="437FD7EA" w14:textId="77777777" w:rsidR="00D22EFD" w:rsidRPr="004546FE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87354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color w:val="000000"/>
          <w:sz w:val="24"/>
          <w:szCs w:val="24"/>
        </w:rPr>
        <w:t>10</w:t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%</w:t>
      </w:r>
    </w:p>
    <w:p w14:paraId="1A8B12AA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E7334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>
        <w:rPr>
          <w:rFonts w:ascii="Arial Narrow" w:hAnsi="Arial Narrow" w:cs="Arial Narrow"/>
          <w:sz w:val="24"/>
          <w:szCs w:val="24"/>
        </w:rPr>
        <w:t xml:space="preserve"> </w:t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sz w:val="24"/>
          <w:szCs w:val="24"/>
        </w:rPr>
        <w:t>10</w:t>
      </w:r>
      <w:r w:rsidRPr="002450E4">
        <w:rPr>
          <w:rFonts w:ascii="Arial Narrow" w:hAnsi="Arial Narrow" w:cs="Arial Narrow"/>
          <w:b/>
          <w:bCs/>
          <w:sz w:val="24"/>
          <w:szCs w:val="24"/>
        </w:rPr>
        <w:t>%</w:t>
      </w:r>
    </w:p>
    <w:p w14:paraId="6457B163" w14:textId="77777777" w:rsidR="00D22EFD" w:rsidRPr="00654D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133D148F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294A7383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prenatal care)</w:t>
      </w:r>
    </w:p>
    <w:p w14:paraId="283E3FF5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Professional Services</w:t>
      </w:r>
    </w:p>
    <w:p w14:paraId="77286BE6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Facility Services</w:t>
      </w:r>
    </w:p>
    <w:p w14:paraId="64C044D9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ultrasounds and blood work)</w:t>
      </w:r>
    </w:p>
    <w:p w14:paraId="3F1E210F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visit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(anesthesia) </w:t>
      </w:r>
    </w:p>
    <w:p w14:paraId="01E70954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010103" w14:paraId="05865EF9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175D9CEE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7D5A1FE4" w14:textId="77777777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$12,700</w:t>
            </w:r>
          </w:p>
        </w:tc>
      </w:tr>
    </w:tbl>
    <w:p w14:paraId="0EF634BA" w14:textId="77777777" w:rsidR="00D22EFD" w:rsidRPr="00654DFD" w:rsidRDefault="00D22EFD" w:rsidP="00D22EF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165174E0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Peg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010103" w14:paraId="10A8E278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4DFD7CC8" w14:textId="77777777" w:rsidR="00D22EFD" w:rsidRPr="00287A32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010103" w14:paraId="1CC666D4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A04D8F4" w14:textId="77777777" w:rsidR="00D22EFD" w:rsidRPr="00287A32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703EDCB" w14:textId="5351E490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$1,</w:t>
            </w:r>
            <w:r w:rsidR="00273322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75</w:t>
            </w:r>
            <w:r w:rsidR="008A2F83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0</w:t>
            </w:r>
          </w:p>
        </w:tc>
      </w:tr>
      <w:tr w:rsidR="00010103" w14:paraId="485EBAD6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263A3F1" w14:textId="77777777" w:rsidR="00D22EFD" w:rsidRPr="00287A32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43950E9F" w14:textId="77777777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010103" w14:paraId="7555B264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53282C0" w14:textId="77777777" w:rsidR="00D22EFD" w:rsidRPr="00287A32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2DCEE5E1" w14:textId="7F8C9C90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</w:t>
            </w:r>
            <w:r w:rsidR="000F4ED4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1000</w:t>
            </w:r>
          </w:p>
        </w:tc>
      </w:tr>
      <w:tr w:rsidR="00010103" w14:paraId="4BD43ED8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73A9955E" w14:textId="77777777" w:rsidR="00D22EFD" w:rsidRPr="00654DFD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010103" w14:paraId="2BD45E87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287BBC83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2DFBB17A" w14:textId="6723A890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</w:t>
            </w:r>
            <w:r w:rsidR="000F4ED4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0</w:t>
            </w:r>
          </w:p>
        </w:tc>
      </w:tr>
      <w:tr w:rsidR="00010103" w14:paraId="56C8E263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0D3B2648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Peg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31384557" w14:textId="7C7F0DD3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</w:t>
            </w:r>
            <w:r w:rsidR="008A2F83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2,</w:t>
            </w:r>
            <w:r w:rsidR="000F4ED4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750</w:t>
            </w:r>
          </w:p>
        </w:tc>
      </w:tr>
    </w:tbl>
    <w:p w14:paraId="73A1CA40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20D8F4BC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br w:type="column"/>
      </w:r>
    </w:p>
    <w:p w14:paraId="3E3190F6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0E92FDD8" w14:textId="77777777" w:rsidR="00D22EFD" w:rsidRPr="00654DFD" w:rsidRDefault="008A2F83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  <w:r>
        <w:rPr>
          <w:rFonts w:hint="default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23E3E7A" wp14:editId="18EF9D86">
                <wp:simplePos x="0" y="0"/>
                <wp:positionH relativeFrom="column">
                  <wp:posOffset>-55245</wp:posOffset>
                </wp:positionH>
                <wp:positionV relativeFrom="paragraph">
                  <wp:posOffset>6985</wp:posOffset>
                </wp:positionV>
                <wp:extent cx="3034030" cy="658495"/>
                <wp:effectExtent l="11430" t="6985" r="12065" b="1079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03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B318E" w14:textId="77777777" w:rsidR="00347D17" w:rsidRPr="00654DFD" w:rsidRDefault="00347D17" w:rsidP="00D22EF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 w:hint="default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Managing Joe’s type 2 Diabetes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 xml:space="preserve">(a year of routine in-network care of a well-controlled condition) </w:t>
                            </w: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E3E7A" id="Text Box 8" o:spid="_x0000_s1030" type="#_x0000_t202" style="position:absolute;left:0;text-align:left;margin-left:-4.35pt;margin-top:.55pt;width:238.9pt;height:51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" fillcolor="#0775a8" strokecolor="#70afd9">
                <v:textbox inset=",2.16pt,,2.16pt">
                  <w:txbxContent>
                    <w:p w14:paraId="2A6B318E" w14:textId="77777777" w:rsidR="00347D17" w:rsidRPr="00654DFD" w:rsidRDefault="00347D17" w:rsidP="00D22EF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 w:hint="default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Managing Joe’s type 2 Diabetes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 xml:space="preserve">(a year of routine in-network care of a well-controlled condition) </w:t>
                      </w:r>
                    </w:p>
                  </w:txbxContent>
                </v:textbox>
              </v:shape>
            </w:pict>
          </mc:Fallback>
        </mc:AlternateContent>
      </w:r>
    </w:p>
    <w:p w14:paraId="3820FE18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64C0A227" w14:textId="77777777" w:rsidR="00D22EFD" w:rsidRPr="00654DFD" w:rsidRDefault="00D22EFD" w:rsidP="00D22EFD">
      <w:pPr>
        <w:pStyle w:val="Header"/>
        <w:tabs>
          <w:tab w:val="left" w:pos="63"/>
        </w:tabs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D199E4A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6ADA5AD7" w14:textId="77777777" w:rsidR="00D22EFD" w:rsidRPr="00654DFD" w:rsidRDefault="00D22EFD" w:rsidP="00D22EF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55DBE1C4" w14:textId="0A0759D9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6259DB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6259DB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>
        <w:rPr>
          <w:rFonts w:ascii="Arial Narrow" w:hAnsi="Arial Narrow" w:cs="Arial Narrow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sz w:val="24"/>
          <w:szCs w:val="24"/>
        </w:rPr>
        <w:t>$1,</w:t>
      </w:r>
      <w:r w:rsidR="00273322">
        <w:rPr>
          <w:rFonts w:ascii="Arial Narrow" w:hAnsi="Arial Narrow" w:cs="Arial Narrow" w:hint="default"/>
          <w:b/>
          <w:bCs/>
          <w:sz w:val="24"/>
          <w:szCs w:val="24"/>
        </w:rPr>
        <w:t>75</w:t>
      </w:r>
      <w:r w:rsidR="008A2F83">
        <w:rPr>
          <w:rFonts w:ascii="Arial Narrow" w:hAnsi="Arial Narrow" w:cs="Arial Narrow" w:hint="default"/>
          <w:b/>
          <w:bCs/>
          <w:sz w:val="24"/>
          <w:szCs w:val="24"/>
        </w:rPr>
        <w:t>0</w:t>
      </w:r>
    </w:p>
    <w:p w14:paraId="6F70F930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6259DB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color w:val="000000"/>
          <w:sz w:val="24"/>
          <w:szCs w:val="24"/>
        </w:rPr>
        <w:t>10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%</w:t>
      </w:r>
    </w:p>
    <w:p w14:paraId="5C14903C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right="15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color w:val="000000"/>
          <w:sz w:val="24"/>
          <w:szCs w:val="24"/>
        </w:rPr>
        <w:t>10</w:t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%</w:t>
      </w:r>
    </w:p>
    <w:p w14:paraId="1BEE39EC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E7334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>
        <w:rPr>
          <w:rFonts w:ascii="Arial Narrow" w:hAnsi="Arial Narrow" w:cs="Arial Narrow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sz w:val="24"/>
          <w:szCs w:val="24"/>
        </w:rPr>
        <w:t>10</w:t>
      </w:r>
      <w:r w:rsidRPr="002450E4">
        <w:rPr>
          <w:rFonts w:ascii="Arial Narrow" w:hAnsi="Arial Narrow" w:cs="Arial Narrow"/>
          <w:b/>
          <w:bCs/>
          <w:sz w:val="24"/>
          <w:szCs w:val="24"/>
        </w:rPr>
        <w:t>%</w:t>
      </w:r>
    </w:p>
    <w:p w14:paraId="1D30CA55" w14:textId="77777777" w:rsidR="00D22EFD" w:rsidRPr="00654D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73CEF02C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64E0CB42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Primary care physician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including disease education)</w:t>
      </w:r>
    </w:p>
    <w:p w14:paraId="1EE285CF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(blood work)</w:t>
      </w:r>
    </w:p>
    <w:p w14:paraId="73342013" w14:textId="77777777" w:rsidR="00D22EFD" w:rsidRPr="00287A32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Prescription drugs</w:t>
      </w:r>
    </w:p>
    <w:p w14:paraId="31BF7CDA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(glucose meter) </w:t>
      </w:r>
    </w:p>
    <w:p w14:paraId="1A258C17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010103" w14:paraId="4EF66B65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2D7C207A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0DF6C529" w14:textId="030A089B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</w:t>
            </w:r>
            <w:r w:rsidR="00625D85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5,600</w:t>
            </w:r>
          </w:p>
        </w:tc>
      </w:tr>
    </w:tbl>
    <w:p w14:paraId="5E82CFB1" w14:textId="77777777" w:rsidR="00D22EFD" w:rsidRPr="00654DFD" w:rsidRDefault="00D22EFD" w:rsidP="00D22EF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5B669683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Joe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010103" w14:paraId="323C4538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09A8F7EF" w14:textId="77777777" w:rsidR="00D22EFD" w:rsidRPr="00287A32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010103" w14:paraId="2FD26020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D38546D" w14:textId="77777777" w:rsidR="00D22EFD" w:rsidRPr="00654DFD" w:rsidRDefault="00D22EFD" w:rsidP="008D5F65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50BC6B2" w14:textId="7AD39BE8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</w:t>
            </w:r>
            <w:r w:rsidR="00273322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7</w:t>
            </w:r>
            <w:r w:rsidR="008A2F83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50</w:t>
            </w:r>
          </w:p>
        </w:tc>
      </w:tr>
      <w:tr w:rsidR="00010103" w14:paraId="418C12F8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4BE6DB6" w14:textId="77777777" w:rsidR="00D22EFD" w:rsidRPr="00287A32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883C0E7" w14:textId="77777777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010103" w14:paraId="63020ED4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5C07EA6" w14:textId="77777777" w:rsidR="00D22EFD" w:rsidRPr="00287A32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4C775E1" w14:textId="0508618E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</w:t>
            </w:r>
            <w:r w:rsidR="000F4ED4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385</w:t>
            </w:r>
          </w:p>
        </w:tc>
      </w:tr>
      <w:tr w:rsidR="00010103" w14:paraId="50D7B88B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0FFCFE7" w14:textId="77777777" w:rsidR="00D22EFD" w:rsidRPr="00654DFD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010103" w14:paraId="1C8AC6C7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ECF8E59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7B94F513" w14:textId="33D618E3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010103" w14:paraId="02E72BB5" w14:textId="77777777">
        <w:trPr>
          <w:trHeight w:val="323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12F870ED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Joe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6010E327" w14:textId="5312E58D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</w:t>
            </w:r>
            <w:r w:rsidR="00273322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2,1</w:t>
            </w:r>
            <w:r w:rsidR="000F4ED4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35</w:t>
            </w:r>
          </w:p>
        </w:tc>
      </w:tr>
    </w:tbl>
    <w:p w14:paraId="79847EBD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6AFF1D82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  <w:r w:rsidRPr="00654DFD">
        <w:rPr>
          <w:rFonts w:ascii="Arial Narrow" w:hAnsi="Arial Narrow" w:cs="Arial Narrow"/>
          <w:color w:val="0775A8"/>
          <w:sz w:val="24"/>
          <w:szCs w:val="24"/>
        </w:rPr>
        <w:br w:type="column"/>
      </w:r>
    </w:p>
    <w:p w14:paraId="581BF6F1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3DD58FD" w14:textId="77777777" w:rsidR="00D22EFD" w:rsidRPr="00654DFD" w:rsidRDefault="008A2F83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  <w:r>
        <w:rPr>
          <w:rFonts w:hint="default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B7AD0EE" wp14:editId="71AE1D97">
                <wp:simplePos x="0" y="0"/>
                <wp:positionH relativeFrom="column">
                  <wp:posOffset>-44450</wp:posOffset>
                </wp:positionH>
                <wp:positionV relativeFrom="paragraph">
                  <wp:posOffset>6985</wp:posOffset>
                </wp:positionV>
                <wp:extent cx="2874645" cy="658495"/>
                <wp:effectExtent l="12700" t="6985" r="8255" b="1079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4645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72E9F" w14:textId="77777777" w:rsidR="00347D17" w:rsidRPr="00654DFD" w:rsidRDefault="00347D17" w:rsidP="00D22EF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 w:hint="defaul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Mia’s Simple Fracture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(in-network emergency room visit and follow up care)</w:t>
                            </w:r>
                          </w:p>
                          <w:p w14:paraId="70E42D80" w14:textId="77777777" w:rsidR="00347D17" w:rsidRPr="006D3E86" w:rsidRDefault="00347D17" w:rsidP="00D22EFD">
                            <w:pPr>
                              <w:spacing w:after="0" w:line="240" w:lineRule="auto"/>
                              <w:rPr>
                                <w:rFonts w:ascii="Garamond" w:hAnsi="Garamond" w:cs="Garamond" w:hint="defaul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AD0EE" id="Text Box 9" o:spid="_x0000_s1031" type="#_x0000_t202" style="position:absolute;left:0;text-align:left;margin-left:-3.5pt;margin-top:.55pt;width:226.35pt;height:51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" fillcolor="#0775a8" strokecolor="#70afd9">
                <v:textbox inset=",2.16pt,,2.16pt">
                  <w:txbxContent>
                    <w:p w14:paraId="06972E9F" w14:textId="77777777" w:rsidR="00347D17" w:rsidRPr="00654DFD" w:rsidRDefault="00347D17" w:rsidP="00D22EF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 w:hint="defaul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Mia’s Simple Fracture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(in-network emergency room visit and follow up care)</w:t>
                      </w:r>
                    </w:p>
                    <w:p w14:paraId="70E42D80" w14:textId="77777777" w:rsidR="00347D17" w:rsidRPr="006D3E86" w:rsidRDefault="00347D17" w:rsidP="00D22EFD">
                      <w:pPr>
                        <w:spacing w:after="0" w:line="240" w:lineRule="auto"/>
                        <w:rPr>
                          <w:rFonts w:ascii="Garamond" w:hAnsi="Garamond" w:cs="Garamond" w:hint="defaul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ABA8CB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5D774724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3F11049" w14:textId="77777777" w:rsidR="00D22EFD" w:rsidRPr="00654DFD" w:rsidRDefault="00D22EFD" w:rsidP="00D22EF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120AA30E" w14:textId="77777777" w:rsidR="00D22EFD" w:rsidRPr="00654DFD" w:rsidRDefault="00D22EFD" w:rsidP="00D22EF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 xml:space="preserve"> </w:t>
      </w:r>
    </w:p>
    <w:p w14:paraId="3D1DFE18" w14:textId="2380D1BC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24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6259DB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6259DB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>
        <w:rPr>
          <w:rFonts w:ascii="Arial Narrow" w:hAnsi="Arial Narrow" w:cs="Arial Narrow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sz w:val="24"/>
          <w:szCs w:val="24"/>
        </w:rPr>
        <w:t>$1,</w:t>
      </w:r>
      <w:r w:rsidR="00273322">
        <w:rPr>
          <w:rFonts w:ascii="Arial Narrow" w:hAnsi="Arial Narrow" w:cs="Arial Narrow" w:hint="default"/>
          <w:b/>
          <w:bCs/>
          <w:sz w:val="24"/>
          <w:szCs w:val="24"/>
        </w:rPr>
        <w:t>75</w:t>
      </w:r>
      <w:r w:rsidR="008A2F83">
        <w:rPr>
          <w:rFonts w:ascii="Arial Narrow" w:hAnsi="Arial Narrow" w:cs="Arial Narrow" w:hint="default"/>
          <w:b/>
          <w:bCs/>
          <w:sz w:val="24"/>
          <w:szCs w:val="24"/>
        </w:rPr>
        <w:t>0</w:t>
      </w:r>
    </w:p>
    <w:p w14:paraId="42A9A66D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24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6259DB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color w:val="000000"/>
          <w:sz w:val="24"/>
          <w:szCs w:val="24"/>
        </w:rPr>
        <w:t>10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%</w:t>
      </w:r>
    </w:p>
    <w:p w14:paraId="016276EC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right="24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color w:val="000000"/>
          <w:sz w:val="24"/>
          <w:szCs w:val="24"/>
        </w:rPr>
        <w:t>10</w:t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%</w:t>
      </w:r>
    </w:p>
    <w:p w14:paraId="3978EE9D" w14:textId="77777777" w:rsidR="00D22EFD" w:rsidRDefault="00D22EFD" w:rsidP="00D22EFD">
      <w:pPr>
        <w:pStyle w:val="Header"/>
        <w:tabs>
          <w:tab w:val="clear" w:pos="4680"/>
          <w:tab w:val="center" w:pos="4140"/>
        </w:tabs>
        <w:spacing w:after="0" w:line="240" w:lineRule="auto"/>
        <w:ind w:left="270" w:right="240" w:hanging="270"/>
        <w:rPr>
          <w:rFonts w:ascii="Arial Narrow" w:hAnsi="Arial Narrow" w:cs="Arial Narrow" w:hint="default"/>
          <w:sz w:val="24"/>
          <w:szCs w:val="24"/>
        </w:rPr>
      </w:pPr>
      <w:r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E7334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>
        <w:rPr>
          <w:rFonts w:ascii="Arial Narrow" w:hAnsi="Arial Narrow" w:cs="Arial Narrow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>
        <w:rPr>
          <w:rFonts w:ascii="Arial Narrow" w:hAnsi="Arial Narrow" w:cs="Arial Narrow"/>
          <w:b/>
          <w:bCs/>
          <w:sz w:val="24"/>
          <w:szCs w:val="24"/>
        </w:rPr>
        <w:tab/>
      </w:r>
      <w:r w:rsidR="008A2F83">
        <w:rPr>
          <w:rFonts w:ascii="Arial Narrow" w:hAnsi="Arial Narrow" w:cs="Arial Narrow" w:hint="default"/>
          <w:b/>
          <w:bCs/>
          <w:sz w:val="24"/>
          <w:szCs w:val="24"/>
        </w:rPr>
        <w:t>10</w:t>
      </w:r>
      <w:r w:rsidRPr="002450E4">
        <w:rPr>
          <w:rFonts w:ascii="Arial Narrow" w:hAnsi="Arial Narrow" w:cs="Arial Narrow"/>
          <w:b/>
          <w:bCs/>
          <w:sz w:val="24"/>
          <w:szCs w:val="24"/>
        </w:rPr>
        <w:t>%</w:t>
      </w:r>
    </w:p>
    <w:p w14:paraId="6F66BD52" w14:textId="77777777" w:rsidR="00D22EFD" w:rsidRPr="00654DFD" w:rsidRDefault="00D22EFD" w:rsidP="00D22EFD">
      <w:pPr>
        <w:pStyle w:val="Header"/>
        <w:tabs>
          <w:tab w:val="center" w:pos="4140"/>
        </w:tabs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5379F89C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09436266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Emergency room care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(including medical supplies)</w:t>
      </w:r>
    </w:p>
    <w:p w14:paraId="7922A1D7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(x-ray)</w:t>
      </w:r>
    </w:p>
    <w:p w14:paraId="40A7BD8D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(crutches)</w:t>
      </w:r>
    </w:p>
    <w:p w14:paraId="7E1F9B37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Rehabilitation services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(physical therapy)</w:t>
      </w:r>
    </w:p>
    <w:p w14:paraId="1D929ABF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010103" w14:paraId="4F086A38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1C475E57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78FAF7FC" w14:textId="6ED0DA53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</w:t>
            </w:r>
            <w:r w:rsidR="00625D85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2,800</w:t>
            </w:r>
          </w:p>
        </w:tc>
      </w:tr>
    </w:tbl>
    <w:p w14:paraId="10DFC0EF" w14:textId="77777777" w:rsidR="00D22EFD" w:rsidRPr="00654DFD" w:rsidRDefault="00D22EFD" w:rsidP="00D22EF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72F95B73" w14:textId="77777777" w:rsidR="00D22EFD" w:rsidRPr="00654DFD" w:rsidRDefault="00D22EFD" w:rsidP="00D22EF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Mia would pay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:</w:t>
      </w: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010103" w14:paraId="3468D69F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33647AE" w14:textId="77777777" w:rsidR="00D22EFD" w:rsidRPr="00287A32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010103" w14:paraId="3C59CE95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4FE67A1" w14:textId="77777777" w:rsidR="00D22EFD" w:rsidRPr="00654DFD" w:rsidRDefault="00D22EFD" w:rsidP="008D5F65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EDA6B79" w14:textId="2AC4D91A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$1,</w:t>
            </w:r>
            <w:r w:rsidR="00273322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75</w:t>
            </w:r>
            <w:r w:rsidR="008A2F83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0</w:t>
            </w:r>
          </w:p>
        </w:tc>
      </w:tr>
      <w:tr w:rsidR="00010103" w14:paraId="036AD08A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C570ADC" w14:textId="77777777" w:rsidR="00D22EFD" w:rsidRPr="00287A32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24886DF" w14:textId="77777777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010103" w14:paraId="7024CCFD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3CEE219" w14:textId="77777777" w:rsidR="00D22EFD" w:rsidRPr="00287A32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22C4BA1E" w14:textId="7BA34389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</w:t>
            </w:r>
            <w:r w:rsidR="005E0736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10</w:t>
            </w:r>
            <w:r w:rsidR="000F4ED4"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  <w:t>5</w:t>
            </w:r>
          </w:p>
        </w:tc>
      </w:tr>
      <w:tr w:rsidR="00010103" w14:paraId="74EF2DBF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4ED8F9AC" w14:textId="77777777" w:rsidR="00D22EFD" w:rsidRPr="00654DFD" w:rsidRDefault="00D22EFD" w:rsidP="00D22EFD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010103" w14:paraId="1218A054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6BAF8AB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DE26A66" w14:textId="77777777" w:rsidR="00D22EFD" w:rsidRPr="00654DFD" w:rsidRDefault="00D22EFD" w:rsidP="00D22EF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010103" w14:paraId="4D0B3FB4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55CB5EC0" w14:textId="77777777" w:rsidR="00D22EFD" w:rsidRPr="00654DFD" w:rsidRDefault="00D22EFD" w:rsidP="00D22E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Mia would pay is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75FEDA57" w14:textId="302636C3" w:rsidR="00D22EFD" w:rsidRPr="00654DFD" w:rsidRDefault="00D22EFD" w:rsidP="008A2F83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</w:t>
            </w:r>
            <w:r w:rsidR="005E0736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1,</w:t>
            </w:r>
            <w:r w:rsidR="00273322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85</w:t>
            </w:r>
            <w:r w:rsidR="000F4ED4"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14:paraId="4397BF39" w14:textId="77777777" w:rsidR="00D22EFD" w:rsidRDefault="00D22EFD" w:rsidP="00D22EFD">
      <w:pPr>
        <w:pStyle w:val="Header"/>
        <w:rPr>
          <w:rFonts w:ascii="Arial Narrow" w:hAnsi="Arial Narrow" w:hint="default"/>
          <w:sz w:val="24"/>
          <w:szCs w:val="24"/>
        </w:rPr>
        <w:sectPr w:rsidR="00D22EFD" w:rsidSect="00D22EFD">
          <w:footerReference w:type="default" r:id="rId36"/>
          <w:type w:val="continuous"/>
          <w:pgSz w:w="15840" w:h="12240" w:orient="landscape" w:code="1"/>
          <w:pgMar w:top="720" w:right="720" w:bottom="720" w:left="720" w:header="360" w:footer="360" w:gutter="0"/>
          <w:cols w:num="3" w:space="720"/>
          <w:docGrid w:linePitch="360"/>
        </w:sectPr>
      </w:pPr>
    </w:p>
    <w:p w14:paraId="402330C5" w14:textId="5178855E" w:rsidR="00D22EFD" w:rsidRPr="00654DFD" w:rsidRDefault="00EF6334" w:rsidP="00EF6334">
      <w:pPr>
        <w:spacing w:after="0" w:line="260" w:lineRule="exact"/>
        <w:rPr>
          <w:rFonts w:ascii="Arial Narrow" w:hAnsi="Arial Narrow" w:cs="Arial Narrow" w:hint="default"/>
          <w:b/>
          <w:bCs/>
          <w:vanish/>
          <w:sz w:val="20"/>
          <w:szCs w:val="20"/>
        </w:rPr>
      </w:pPr>
      <w:r>
        <w:rPr>
          <w:rFonts w:ascii="Arial Narrow" w:hAnsi="Arial Narrow" w:cs="Arial" w:hint="default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 wp14:anchorId="236B705D" wp14:editId="01838435">
            <wp:simplePos x="0" y="0"/>
            <wp:positionH relativeFrom="margin">
              <wp:posOffset>0</wp:posOffset>
            </wp:positionH>
            <wp:positionV relativeFrom="paragraph">
              <wp:posOffset>74930</wp:posOffset>
            </wp:positionV>
            <wp:extent cx="6858000" cy="8579485"/>
            <wp:effectExtent l="0" t="0" r="0" b="0"/>
            <wp:wrapTight wrapText="bothSides">
              <wp:wrapPolygon edited="0">
                <wp:start x="0" y="0"/>
                <wp:lineTo x="0" y="21534"/>
                <wp:lineTo x="21540" y="21534"/>
                <wp:lineTo x="21540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57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22EFD" w:rsidRPr="00654DFD" w:rsidSect="00D22EFD">
      <w:headerReference w:type="default" r:id="rId38"/>
      <w:footerReference w:type="default" r:id="rId39"/>
      <w:pgSz w:w="12240" w:h="15840" w:code="1"/>
      <w:pgMar w:top="720" w:right="720" w:bottom="720" w:left="720" w:header="360" w:footer="360" w:gutter="0"/>
      <w:cols w:num="2"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188C7" w14:textId="77777777" w:rsidR="00B937E9" w:rsidRDefault="00B937E9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14:paraId="5A427AC1" w14:textId="77777777" w:rsidR="00B937E9" w:rsidRDefault="00B937E9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JensonPro-Bold">
    <w:charset w:val="00"/>
    <w:family w:val="roman"/>
    <w:pitch w:val="default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82A4" w14:textId="4AD714D2" w:rsidR="00347D17" w:rsidRDefault="00347D17" w:rsidP="00D22EFD">
    <w:pPr>
      <w:spacing w:after="0"/>
      <w:jc w:val="right"/>
      <w:rPr>
        <w:rFonts w:ascii="Arial" w:hAnsi="Arial" w:cs="Arial" w:hint="default"/>
        <w:b/>
        <w:bCs/>
        <w:color w:val="0775A8"/>
      </w:rPr>
    </w:pPr>
    <w:r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Pr="004B714B">
      <w:rPr>
        <w:rFonts w:ascii="Arial" w:hAnsi="Arial" w:cs="Arial"/>
        <w:b/>
        <w:bCs/>
        <w:color w:val="0775A8"/>
      </w:rPr>
      <w:fldChar w:fldCharType="begin"/>
    </w:r>
    <w:r w:rsidRPr="004B714B">
      <w:rPr>
        <w:rFonts w:ascii="Arial" w:hAnsi="Arial" w:cs="Arial"/>
        <w:b/>
        <w:bCs/>
        <w:color w:val="0775A8"/>
      </w:rPr>
      <w:instrText xml:space="preserve"> PAGE </w:instrText>
    </w:r>
    <w:r w:rsidRPr="004B714B">
      <w:rPr>
        <w:rFonts w:ascii="Arial" w:hAnsi="Arial" w:cs="Arial"/>
        <w:b/>
        <w:bCs/>
        <w:color w:val="0775A8"/>
      </w:rPr>
      <w:fldChar w:fldCharType="separate"/>
    </w:r>
    <w:r>
      <w:rPr>
        <w:rFonts w:ascii="Arial" w:hAnsi="Arial" w:cs="Arial" w:hint="default"/>
        <w:b/>
        <w:bCs/>
        <w:noProof/>
        <w:color w:val="0775A8"/>
      </w:rPr>
      <w:t>2</w:t>
    </w:r>
    <w:r w:rsidRPr="004B714B">
      <w:rPr>
        <w:rFonts w:ascii="Arial" w:hAnsi="Arial" w:cs="Arial"/>
        <w:b/>
        <w:bCs/>
        <w:color w:val="0775A8"/>
      </w:rPr>
      <w:fldChar w:fldCharType="end"/>
    </w:r>
    <w:r w:rsidRPr="004B714B">
      <w:rPr>
        <w:rFonts w:ascii="Arial" w:hAnsi="Arial" w:cs="Arial"/>
        <w:b/>
        <w:bCs/>
        <w:color w:val="0775A8"/>
      </w:rPr>
      <w:t xml:space="preserve"> of </w: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=</w:instrTex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NUMPAGES</w:instrText>
    </w:r>
    <w:r>
      <w:rPr>
        <w:rFonts w:ascii="Arial" w:hAnsi="Arial" w:cs="Arial"/>
        <w:b/>
        <w:bCs/>
        <w:color w:val="0775A8"/>
      </w:rPr>
      <w:fldChar w:fldCharType="separate"/>
    </w:r>
    <w:r w:rsidR="00E554DE">
      <w:rPr>
        <w:rFonts w:ascii="Arial" w:hAnsi="Arial" w:cs="Arial" w:hint="default"/>
        <w:b/>
        <w:bCs/>
        <w:noProof/>
        <w:color w:val="0775A8"/>
      </w:rPr>
      <w:instrText>7</w:instrText>
    </w:r>
    <w:r>
      <w:rPr>
        <w:rFonts w:ascii="Arial" w:hAnsi="Arial" w:cs="Arial"/>
        <w:b/>
        <w:bCs/>
        <w:color w:val="0775A8"/>
      </w:rPr>
      <w:fldChar w:fldCharType="end"/>
    </w:r>
    <w:r>
      <w:rPr>
        <w:rFonts w:ascii="Arial" w:hAnsi="Arial" w:cs="Arial"/>
        <w:b/>
        <w:bCs/>
        <w:color w:val="0775A8"/>
      </w:rPr>
      <w:instrText>-Ignore \# 0</w:instrText>
    </w:r>
    <w:r w:rsidRPr="004B714B">
      <w:rPr>
        <w:rFonts w:ascii="Arial" w:hAnsi="Arial" w:cs="Arial"/>
        <w:b/>
        <w:bCs/>
        <w:color w:val="0775A8"/>
      </w:rPr>
      <w:instrText xml:space="preserve"> </w:instrText>
    </w:r>
    <w:r>
      <w:rPr>
        <w:rFonts w:ascii="Arial" w:hAnsi="Arial" w:cs="Arial"/>
        <w:b/>
        <w:bCs/>
        <w:color w:val="0775A8"/>
      </w:rPr>
      <w:fldChar w:fldCharType="separate"/>
    </w:r>
    <w:r w:rsidR="00E554DE">
      <w:rPr>
        <w:rFonts w:ascii="Arial" w:hAnsi="Arial" w:cs="Arial" w:hint="default"/>
        <w:b/>
        <w:bCs/>
        <w:noProof/>
        <w:color w:val="0775A8"/>
      </w:rPr>
      <w:t>6</w:t>
    </w:r>
    <w:r>
      <w:rPr>
        <w:rFonts w:ascii="Arial" w:hAnsi="Arial" w:cs="Arial"/>
        <w:b/>
        <w:bCs/>
        <w:color w:val="0775A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8C5E" w14:textId="3DD96B90" w:rsidR="00347D17" w:rsidRDefault="00347D17" w:rsidP="00D22EFD">
    <w:pPr>
      <w:spacing w:after="0"/>
      <w:jc w:val="right"/>
      <w:rPr>
        <w:rFonts w:ascii="Arial" w:hAnsi="Arial" w:cs="Arial" w:hint="default"/>
        <w:b/>
        <w:bCs/>
        <w:color w:val="0775A8"/>
      </w:rPr>
    </w:pPr>
    <w:r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Pr="004B714B">
      <w:rPr>
        <w:rFonts w:ascii="Arial" w:hAnsi="Arial" w:cs="Arial"/>
        <w:b/>
        <w:bCs/>
        <w:color w:val="0775A8"/>
      </w:rPr>
      <w:fldChar w:fldCharType="begin"/>
    </w:r>
    <w:r w:rsidRPr="004B714B">
      <w:rPr>
        <w:rFonts w:ascii="Arial" w:hAnsi="Arial" w:cs="Arial"/>
        <w:b/>
        <w:bCs/>
        <w:color w:val="0775A8"/>
      </w:rPr>
      <w:instrText xml:space="preserve"> PAGE </w:instrText>
    </w:r>
    <w:r w:rsidRPr="004B714B">
      <w:rPr>
        <w:rFonts w:ascii="Arial" w:hAnsi="Arial" w:cs="Arial"/>
        <w:b/>
        <w:bCs/>
        <w:color w:val="0775A8"/>
      </w:rPr>
      <w:fldChar w:fldCharType="separate"/>
    </w:r>
    <w:r>
      <w:rPr>
        <w:rFonts w:ascii="Arial" w:hAnsi="Arial" w:cs="Arial" w:hint="default"/>
        <w:b/>
        <w:bCs/>
        <w:noProof/>
        <w:color w:val="0775A8"/>
      </w:rPr>
      <w:t>1</w:t>
    </w:r>
    <w:r w:rsidRPr="004B714B">
      <w:rPr>
        <w:rFonts w:ascii="Arial" w:hAnsi="Arial" w:cs="Arial"/>
        <w:b/>
        <w:bCs/>
        <w:color w:val="0775A8"/>
      </w:rPr>
      <w:fldChar w:fldCharType="end"/>
    </w:r>
    <w:r w:rsidRPr="004B714B">
      <w:rPr>
        <w:rFonts w:ascii="Arial" w:hAnsi="Arial" w:cs="Arial"/>
        <w:b/>
        <w:bCs/>
        <w:color w:val="0775A8"/>
      </w:rPr>
      <w:t xml:space="preserve"> of </w: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=</w:instrTex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NUMPAGES</w:instrText>
    </w:r>
    <w:r>
      <w:rPr>
        <w:rFonts w:ascii="Arial" w:hAnsi="Arial" w:cs="Arial"/>
        <w:b/>
        <w:bCs/>
        <w:color w:val="0775A8"/>
      </w:rPr>
      <w:fldChar w:fldCharType="separate"/>
    </w:r>
    <w:r w:rsidR="00E554DE">
      <w:rPr>
        <w:rFonts w:ascii="Arial" w:hAnsi="Arial" w:cs="Arial" w:hint="default"/>
        <w:b/>
        <w:bCs/>
        <w:noProof/>
        <w:color w:val="0775A8"/>
      </w:rPr>
      <w:instrText>7</w:instrText>
    </w:r>
    <w:r>
      <w:rPr>
        <w:rFonts w:ascii="Arial" w:hAnsi="Arial" w:cs="Arial"/>
        <w:b/>
        <w:bCs/>
        <w:color w:val="0775A8"/>
      </w:rPr>
      <w:fldChar w:fldCharType="end"/>
    </w:r>
    <w:r>
      <w:rPr>
        <w:rFonts w:ascii="Arial" w:hAnsi="Arial" w:cs="Arial"/>
        <w:b/>
        <w:bCs/>
        <w:color w:val="0775A8"/>
      </w:rPr>
      <w:instrText>-Ignore \# 0</w:instrText>
    </w:r>
    <w:r w:rsidRPr="004B714B">
      <w:rPr>
        <w:rFonts w:ascii="Arial" w:hAnsi="Arial" w:cs="Arial"/>
        <w:b/>
        <w:bCs/>
        <w:color w:val="0775A8"/>
      </w:rPr>
      <w:instrText xml:space="preserve"> </w:instrText>
    </w:r>
    <w:r>
      <w:rPr>
        <w:rFonts w:ascii="Arial" w:hAnsi="Arial" w:cs="Arial"/>
        <w:b/>
        <w:bCs/>
        <w:color w:val="0775A8"/>
      </w:rPr>
      <w:fldChar w:fldCharType="separate"/>
    </w:r>
    <w:r w:rsidR="00E554DE">
      <w:rPr>
        <w:rFonts w:ascii="Arial" w:hAnsi="Arial" w:cs="Arial" w:hint="default"/>
        <w:b/>
        <w:bCs/>
        <w:noProof/>
        <w:color w:val="0775A8"/>
      </w:rPr>
      <w:t>6</w:t>
    </w:r>
    <w:r>
      <w:rPr>
        <w:rFonts w:ascii="Arial" w:hAnsi="Arial" w:cs="Arial"/>
        <w:b/>
        <w:bCs/>
        <w:color w:val="0775A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AC4D5" w14:textId="66EC34BE" w:rsidR="00347D17" w:rsidRDefault="00347D17" w:rsidP="00D22EFD">
    <w:pPr>
      <w:spacing w:after="0"/>
      <w:jc w:val="right"/>
      <w:rPr>
        <w:rFonts w:ascii="Arial" w:hAnsi="Arial" w:cs="Arial" w:hint="default"/>
        <w:b/>
        <w:bCs/>
        <w:color w:val="0775A8"/>
      </w:rPr>
    </w:pPr>
    <w:r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Pr="004B714B">
      <w:rPr>
        <w:rFonts w:ascii="Arial" w:hAnsi="Arial" w:cs="Arial"/>
        <w:b/>
        <w:bCs/>
        <w:color w:val="0775A8"/>
      </w:rPr>
      <w:fldChar w:fldCharType="begin"/>
    </w:r>
    <w:r w:rsidRPr="004B714B">
      <w:rPr>
        <w:rFonts w:ascii="Arial" w:hAnsi="Arial" w:cs="Arial"/>
        <w:b/>
        <w:bCs/>
        <w:color w:val="0775A8"/>
      </w:rPr>
      <w:instrText xml:space="preserve"> PAGE </w:instrText>
    </w:r>
    <w:r w:rsidRPr="004B714B">
      <w:rPr>
        <w:rFonts w:ascii="Arial" w:hAnsi="Arial" w:cs="Arial"/>
        <w:b/>
        <w:bCs/>
        <w:color w:val="0775A8"/>
      </w:rPr>
      <w:fldChar w:fldCharType="separate"/>
    </w:r>
    <w:r>
      <w:rPr>
        <w:rFonts w:ascii="Arial" w:hAnsi="Arial" w:cs="Arial" w:hint="default"/>
        <w:b/>
        <w:bCs/>
        <w:noProof/>
        <w:color w:val="0775A8"/>
      </w:rPr>
      <w:t>5</w:t>
    </w:r>
    <w:r w:rsidRPr="004B714B">
      <w:rPr>
        <w:rFonts w:ascii="Arial" w:hAnsi="Arial" w:cs="Arial"/>
        <w:b/>
        <w:bCs/>
        <w:color w:val="0775A8"/>
      </w:rPr>
      <w:fldChar w:fldCharType="end"/>
    </w:r>
    <w:r w:rsidRPr="004B714B">
      <w:rPr>
        <w:rFonts w:ascii="Arial" w:hAnsi="Arial" w:cs="Arial"/>
        <w:b/>
        <w:bCs/>
        <w:color w:val="0775A8"/>
      </w:rPr>
      <w:t xml:space="preserve"> of </w: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=</w:instrTex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NUMPAGES</w:instrText>
    </w:r>
    <w:r>
      <w:rPr>
        <w:rFonts w:ascii="Arial" w:hAnsi="Arial" w:cs="Arial"/>
        <w:b/>
        <w:bCs/>
        <w:color w:val="0775A8"/>
      </w:rPr>
      <w:fldChar w:fldCharType="separate"/>
    </w:r>
    <w:r w:rsidR="00E554DE">
      <w:rPr>
        <w:rFonts w:ascii="Arial" w:hAnsi="Arial" w:cs="Arial" w:hint="default"/>
        <w:b/>
        <w:bCs/>
        <w:noProof/>
        <w:color w:val="0775A8"/>
      </w:rPr>
      <w:instrText>7</w:instrText>
    </w:r>
    <w:r>
      <w:rPr>
        <w:rFonts w:ascii="Arial" w:hAnsi="Arial" w:cs="Arial"/>
        <w:b/>
        <w:bCs/>
        <w:color w:val="0775A8"/>
      </w:rPr>
      <w:fldChar w:fldCharType="end"/>
    </w:r>
    <w:r>
      <w:rPr>
        <w:rFonts w:ascii="Arial" w:hAnsi="Arial" w:cs="Arial"/>
        <w:b/>
        <w:bCs/>
        <w:color w:val="0775A8"/>
      </w:rPr>
      <w:instrText>-Ignore \# 0</w:instrText>
    </w:r>
    <w:r w:rsidRPr="004B714B">
      <w:rPr>
        <w:rFonts w:ascii="Arial" w:hAnsi="Arial" w:cs="Arial"/>
        <w:b/>
        <w:bCs/>
        <w:color w:val="0775A8"/>
      </w:rPr>
      <w:instrText xml:space="preserve"> </w:instrText>
    </w:r>
    <w:r>
      <w:rPr>
        <w:rFonts w:ascii="Arial" w:hAnsi="Arial" w:cs="Arial"/>
        <w:b/>
        <w:bCs/>
        <w:color w:val="0775A8"/>
      </w:rPr>
      <w:fldChar w:fldCharType="separate"/>
    </w:r>
    <w:r w:rsidR="00E554DE">
      <w:rPr>
        <w:rFonts w:ascii="Arial" w:hAnsi="Arial" w:cs="Arial" w:hint="default"/>
        <w:b/>
        <w:bCs/>
        <w:noProof/>
        <w:color w:val="0775A8"/>
      </w:rPr>
      <w:t>6</w:t>
    </w:r>
    <w:r>
      <w:rPr>
        <w:rFonts w:ascii="Arial" w:hAnsi="Arial" w:cs="Arial"/>
        <w:b/>
        <w:bCs/>
        <w:color w:val="0775A8"/>
      </w:rPr>
      <w:fldChar w:fldCharType="end"/>
    </w:r>
  </w:p>
  <w:p w14:paraId="645DF911" w14:textId="77777777" w:rsidR="00347D17" w:rsidRPr="00214698" w:rsidRDefault="00347D17" w:rsidP="00D22EFD">
    <w:pPr>
      <w:pStyle w:val="Footer"/>
      <w:tabs>
        <w:tab w:val="clear" w:pos="4680"/>
        <w:tab w:val="clear" w:pos="9360"/>
        <w:tab w:val="center" w:pos="7200"/>
        <w:tab w:val="right" w:pos="14400"/>
      </w:tabs>
      <w:spacing w:before="120" w:after="0" w:line="240" w:lineRule="auto"/>
      <w:rPr>
        <w:rFonts w:ascii="Arial" w:hAnsi="Arial" w:cs="Arial" w:hint="default"/>
        <w:color w:val="000000"/>
        <w:sz w:val="16"/>
        <w:szCs w:val="16"/>
      </w:rPr>
    </w:pPr>
    <w:r w:rsidRPr="00F25A8A">
      <w:rPr>
        <w:rFonts w:ascii="Arial" w:hAnsi="Arial" w:cs="Arial"/>
        <w:color w:val="000000"/>
        <w:sz w:val="16"/>
        <w:szCs w:val="16"/>
      </w:rPr>
      <w:tab/>
    </w:r>
    <w:r w:rsidRPr="00214698">
      <w:rPr>
        <w:rFonts w:ascii="Arial" w:hAnsi="Arial" w:cs="Arial"/>
        <w:sz w:val="16"/>
        <w:szCs w:val="16"/>
      </w:rPr>
      <w:t>Premera Blue Cross is an Independent Licensee of the Blue Cross Blue Shield Association.</w:t>
    </w:r>
    <w:r w:rsidRPr="00214698">
      <w:rPr>
        <w:rFonts w:ascii="Arial" w:hAnsi="Arial" w:cs="Arial"/>
        <w:color w:val="000000"/>
        <w:sz w:val="16"/>
        <w:szCs w:val="16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BE10" w14:textId="77777777" w:rsidR="00347D17" w:rsidRDefault="00347D17" w:rsidP="00D22EFD">
    <w:pPr>
      <w:spacing w:after="0"/>
      <w:jc w:val="right"/>
      <w:rPr>
        <w:rFonts w:ascii="Arial" w:hAnsi="Arial" w:cs="Arial" w:hint="default"/>
        <w:b/>
        <w:bCs/>
        <w:color w:val="0775A8"/>
      </w:rPr>
    </w:pPr>
    <w:r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Pr="004B714B">
      <w:rPr>
        <w:rFonts w:ascii="Arial" w:hAnsi="Arial" w:cs="Arial"/>
        <w:b/>
        <w:bCs/>
        <w:color w:val="0775A8"/>
      </w:rPr>
      <w:fldChar w:fldCharType="begin"/>
    </w:r>
    <w:r w:rsidRPr="004B714B">
      <w:rPr>
        <w:rFonts w:ascii="Arial" w:hAnsi="Arial" w:cs="Arial"/>
        <w:b/>
        <w:bCs/>
        <w:color w:val="0775A8"/>
      </w:rPr>
      <w:instrText xml:space="preserve"> PAGE </w:instrText>
    </w:r>
    <w:r w:rsidRPr="004B714B">
      <w:rPr>
        <w:rFonts w:ascii="Arial" w:hAnsi="Arial" w:cs="Arial"/>
        <w:b/>
        <w:bCs/>
        <w:color w:val="0775A8"/>
      </w:rPr>
      <w:fldChar w:fldCharType="separate"/>
    </w:r>
    <w:r>
      <w:rPr>
        <w:rFonts w:ascii="Arial" w:hAnsi="Arial" w:cs="Arial"/>
        <w:b/>
        <w:bCs/>
        <w:noProof/>
        <w:color w:val="0775A8"/>
      </w:rPr>
      <w:t>26</w:t>
    </w:r>
    <w:r w:rsidRPr="004B714B">
      <w:rPr>
        <w:rFonts w:ascii="Arial" w:hAnsi="Arial" w:cs="Arial"/>
        <w:b/>
        <w:bCs/>
        <w:color w:val="0775A8"/>
      </w:rPr>
      <w:fldChar w:fldCharType="end"/>
    </w:r>
    <w:r w:rsidRPr="004B714B">
      <w:rPr>
        <w:rFonts w:ascii="Arial" w:hAnsi="Arial" w:cs="Arial"/>
        <w:b/>
        <w:bCs/>
        <w:color w:val="0775A8"/>
      </w:rPr>
      <w:t xml:space="preserve"> of </w: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=</w:instrText>
    </w:r>
    <w:r>
      <w:rPr>
        <w:rFonts w:ascii="Arial" w:hAnsi="Arial" w:cs="Arial"/>
        <w:b/>
        <w:bCs/>
        <w:color w:val="0775A8"/>
      </w:rPr>
      <w:fldChar w:fldCharType="begin"/>
    </w:r>
    <w:r>
      <w:rPr>
        <w:rFonts w:ascii="Arial" w:hAnsi="Arial" w:cs="Arial"/>
        <w:b/>
        <w:bCs/>
        <w:color w:val="0775A8"/>
      </w:rPr>
      <w:instrText>NUMPAGES</w:instrText>
    </w:r>
    <w:r>
      <w:rPr>
        <w:rFonts w:ascii="Arial" w:hAnsi="Arial" w:cs="Arial"/>
        <w:b/>
        <w:bCs/>
        <w:color w:val="0775A8"/>
      </w:rPr>
      <w:fldChar w:fldCharType="separate"/>
    </w:r>
    <w:r>
      <w:rPr>
        <w:rFonts w:ascii="Arial" w:hAnsi="Arial" w:cs="Arial"/>
        <w:b/>
        <w:bCs/>
        <w:noProof/>
        <w:color w:val="0775A8"/>
      </w:rPr>
      <w:instrText>31</w:instrText>
    </w:r>
    <w:r>
      <w:rPr>
        <w:rFonts w:ascii="Arial" w:hAnsi="Arial" w:cs="Arial"/>
        <w:b/>
        <w:bCs/>
        <w:color w:val="0775A8"/>
      </w:rPr>
      <w:fldChar w:fldCharType="end"/>
    </w:r>
    <w:r>
      <w:rPr>
        <w:rFonts w:ascii="Arial" w:hAnsi="Arial" w:cs="Arial"/>
        <w:b/>
        <w:bCs/>
        <w:color w:val="0775A8"/>
      </w:rPr>
      <w:instrText>-Ignore \# 0</w:instrText>
    </w:r>
    <w:r w:rsidRPr="004B714B">
      <w:rPr>
        <w:rFonts w:ascii="Arial" w:hAnsi="Arial" w:cs="Arial"/>
        <w:b/>
        <w:bCs/>
        <w:color w:val="0775A8"/>
      </w:rPr>
      <w:instrText xml:space="preserve"> </w:instrText>
    </w:r>
    <w:r>
      <w:rPr>
        <w:rFonts w:ascii="Arial" w:hAnsi="Arial" w:cs="Arial"/>
        <w:b/>
        <w:bCs/>
        <w:color w:val="0775A8"/>
      </w:rPr>
      <w:fldChar w:fldCharType="separate"/>
    </w:r>
    <w:r>
      <w:rPr>
        <w:rFonts w:ascii="Arial" w:hAnsi="Arial" w:cs="Arial"/>
        <w:b/>
        <w:bCs/>
        <w:noProof/>
        <w:color w:val="0775A8"/>
      </w:rPr>
      <w:t>26</w:t>
    </w:r>
    <w:r>
      <w:rPr>
        <w:rFonts w:ascii="Arial" w:hAnsi="Arial" w:cs="Arial"/>
        <w:b/>
        <w:bCs/>
        <w:color w:val="0775A8"/>
      </w:rPr>
      <w:fldChar w:fldCharType="end"/>
    </w:r>
  </w:p>
  <w:p w14:paraId="3946394A" w14:textId="77777777" w:rsidR="00347D17" w:rsidRPr="00F25A8A" w:rsidRDefault="00347D17" w:rsidP="00D22EFD">
    <w:pPr>
      <w:pStyle w:val="Footer"/>
      <w:tabs>
        <w:tab w:val="clear" w:pos="4680"/>
        <w:tab w:val="clear" w:pos="9360"/>
        <w:tab w:val="center" w:pos="7200"/>
        <w:tab w:val="right" w:pos="14400"/>
      </w:tabs>
      <w:spacing w:before="120" w:after="0" w:line="240" w:lineRule="auto"/>
      <w:rPr>
        <w:rFonts w:ascii="Arial" w:hAnsi="Arial" w:cs="Arial" w:hint="default"/>
        <w:color w:val="000000"/>
        <w:sz w:val="16"/>
        <w:szCs w:val="16"/>
      </w:rPr>
    </w:pPr>
    <w:r w:rsidRPr="00F25A8A">
      <w:rPr>
        <w:rFonts w:ascii="Arial" w:hAnsi="Arial" w:cs="Arial"/>
        <w:color w:val="000000"/>
        <w:sz w:val="16"/>
        <w:szCs w:val="16"/>
      </w:rPr>
      <w:tab/>
    </w:r>
    <w:r w:rsidRPr="00F25A8A">
      <w:rPr>
        <w:rFonts w:ascii="Arial" w:hAnsi="Arial" w:cs="Arial"/>
        <w:sz w:val="16"/>
        <w:szCs w:val="16"/>
      </w:rPr>
      <w:t>Premera Blue Cross is an Independent Licensee of the Blue Cross Blue Shield Association.</w:t>
    </w:r>
    <w:r w:rsidRPr="00F25A8A">
      <w:rPr>
        <w:rFonts w:ascii="Arial" w:hAnsi="Arial" w:cs="Arial"/>
        <w:color w:val="000000"/>
        <w:sz w:val="16"/>
        <w:szCs w:val="16"/>
      </w:rPr>
      <w:tab/>
    </w:r>
    <w:r w:rsidRPr="00F25A8A">
      <w:rPr>
        <w:rFonts w:ascii="Arial" w:hAnsi="Arial" w:cs="Arial"/>
        <w:sz w:val="16"/>
        <w:szCs w:val="16"/>
      </w:rPr>
      <w:t>R11 WA 17102 | 4006446 1-9L5LYF.1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8D28" w14:textId="410F6C11" w:rsidR="00347D17" w:rsidRPr="00575842" w:rsidRDefault="00347D17" w:rsidP="00D22EFD">
    <w:pPr>
      <w:pStyle w:val="Footer"/>
      <w:rPr>
        <w:rFonts w:hint="default"/>
      </w:rPr>
    </w:pPr>
    <w:r>
      <w:fldChar w:fldCharType="begin"/>
    </w:r>
    <w:r>
      <w:instrText xml:space="preserve">SET Ignore </w:instrText>
    </w:r>
    <w:fldSimple w:instr=" SECTIONPAGES ">
      <w:r w:rsidR="00E554DE">
        <w:rPr>
          <w:rFonts w:hint="default"/>
          <w:noProof/>
        </w:rPr>
        <w:instrText>1</w:instrText>
      </w:r>
    </w:fldSimple>
    <w:r>
      <w:instrText xml:space="preserve"> </w:instrText>
    </w:r>
    <w:r>
      <w:fldChar w:fldCharType="separate"/>
    </w:r>
    <w:bookmarkStart w:id="5" w:name="Ignore"/>
    <w:r w:rsidR="00E554DE">
      <w:rPr>
        <w:rFonts w:hint="default"/>
        <w:noProof/>
      </w:rPr>
      <w:t>1</w:t>
    </w:r>
    <w:bookmarkEnd w:id="5"/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D9BCB" w14:textId="77777777" w:rsidR="00B937E9" w:rsidRDefault="00B937E9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14:paraId="1D0A0097" w14:textId="77777777" w:rsidR="00B937E9" w:rsidRDefault="00B937E9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A8D5" w14:textId="2053EC54" w:rsidR="00347D17" w:rsidRPr="00D22EFD" w:rsidRDefault="00347D17" w:rsidP="00D22EFD">
    <w:pPr>
      <w:tabs>
        <w:tab w:val="right" w:pos="14400"/>
      </w:tabs>
      <w:spacing w:after="0" w:line="240" w:lineRule="auto"/>
      <w:rPr>
        <w:rFonts w:ascii="Arial Narrow" w:hAnsi="Arial Narrow" w:cs="Arial Narrow" w:hint="default"/>
        <w:b/>
        <w:bCs/>
        <w:color w:val="0775A8"/>
        <w:sz w:val="24"/>
        <w:szCs w:val="24"/>
      </w:rPr>
    </w:pPr>
    <w:r w:rsidRPr="009A5EA8">
      <w:rPr>
        <w:rFonts w:ascii="Arial Narrow" w:hAnsi="Arial Narrow" w:cs="Arial Narrow"/>
        <w:b/>
        <w:bCs/>
        <w:sz w:val="24"/>
        <w:szCs w:val="24"/>
      </w:rPr>
      <w:t xml:space="preserve">Summary of Benefits and Coverage: </w:t>
    </w:r>
    <w:r w:rsidRPr="009A5EA8">
      <w:rPr>
        <w:rFonts w:ascii="Arial Narrow" w:hAnsi="Arial Narrow" w:cs="Arial Narrow"/>
        <w:sz w:val="24"/>
        <w:szCs w:val="24"/>
      </w:rPr>
      <w:t xml:space="preserve">What this </w:t>
    </w:r>
    <w:r w:rsidRPr="00287A32">
      <w:rPr>
        <w:rFonts w:ascii="Arial Narrow" w:hAnsi="Arial Narrow" w:cs="Arial Narrow"/>
        <w:sz w:val="24"/>
        <w:szCs w:val="24"/>
        <w:u w:val="single"/>
      </w:rPr>
      <w:t>Plan</w:t>
    </w:r>
    <w:r w:rsidRPr="009A5EA8">
      <w:rPr>
        <w:rFonts w:ascii="Arial Narrow" w:hAnsi="Arial Narrow" w:cs="Arial Narrow"/>
        <w:sz w:val="24"/>
        <w:szCs w:val="24"/>
      </w:rPr>
      <w:t xml:space="preserve"> Covers &amp; What You Pay </w:t>
    </w:r>
    <w:r w:rsidR="00D00EFD">
      <w:rPr>
        <w:rFonts w:ascii="Arial Narrow" w:hAnsi="Arial Narrow" w:cs="Arial Narrow" w:hint="default"/>
        <w:sz w:val="24"/>
        <w:szCs w:val="24"/>
      </w:rPr>
      <w:t>f</w:t>
    </w:r>
    <w:r w:rsidRPr="009A5EA8">
      <w:rPr>
        <w:rFonts w:ascii="Arial Narrow" w:hAnsi="Arial Narrow" w:cs="Arial Narrow"/>
        <w:sz w:val="24"/>
        <w:szCs w:val="24"/>
      </w:rPr>
      <w:t>or Covered Services</w:t>
    </w:r>
    <w:r w:rsidRPr="00654DFD">
      <w:rPr>
        <w:rFonts w:ascii="Arial Narrow" w:hAnsi="Arial Narrow" w:cs="Arial Narrow"/>
        <w:b/>
        <w:bCs/>
        <w:color w:val="0775A8"/>
        <w:sz w:val="24"/>
        <w:szCs w:val="24"/>
      </w:rPr>
      <w:tab/>
    </w:r>
    <w:r w:rsidRPr="00D22EFD">
      <w:rPr>
        <w:rFonts w:ascii="Arial Narrow" w:hAnsi="Arial Narrow" w:hint="default"/>
        <w:b/>
        <w:color w:val="0775A8"/>
        <w:sz w:val="24"/>
        <w:szCs w:val="24"/>
      </w:rPr>
      <w:t>Coverage Period: 01/01/20</w:t>
    </w:r>
    <w:r>
      <w:rPr>
        <w:rFonts w:ascii="Arial Narrow" w:hAnsi="Arial Narrow" w:hint="default"/>
        <w:b/>
        <w:color w:val="0775A8"/>
        <w:sz w:val="24"/>
        <w:szCs w:val="24"/>
      </w:rPr>
      <w:t>2</w:t>
    </w:r>
    <w:r w:rsidR="00B91460">
      <w:rPr>
        <w:rFonts w:ascii="Arial Narrow" w:hAnsi="Arial Narrow" w:hint="default"/>
        <w:b/>
        <w:color w:val="0775A8"/>
        <w:sz w:val="24"/>
        <w:szCs w:val="24"/>
      </w:rPr>
      <w:t>7</w:t>
    </w:r>
    <w:r w:rsidRPr="00D22EFD">
      <w:rPr>
        <w:rFonts w:ascii="Arial Narrow" w:hAnsi="Arial Narrow" w:hint="default"/>
        <w:b/>
        <w:color w:val="0775A8"/>
        <w:sz w:val="24"/>
        <w:szCs w:val="24"/>
      </w:rPr>
      <w:t>– 12/31/20</w:t>
    </w:r>
    <w:r>
      <w:rPr>
        <w:rFonts w:ascii="Arial Narrow" w:hAnsi="Arial Narrow" w:hint="default"/>
        <w:b/>
        <w:color w:val="0775A8"/>
        <w:sz w:val="24"/>
        <w:szCs w:val="24"/>
      </w:rPr>
      <w:t>2</w:t>
    </w:r>
    <w:r w:rsidR="00B91460">
      <w:rPr>
        <w:rFonts w:ascii="Arial Narrow" w:hAnsi="Arial Narrow" w:hint="default"/>
        <w:b/>
        <w:color w:val="0775A8"/>
        <w:sz w:val="24"/>
        <w:szCs w:val="24"/>
      </w:rPr>
      <w:t>7</w:t>
    </w:r>
  </w:p>
  <w:p w14:paraId="0A2CD29E" w14:textId="77777777" w:rsidR="00347D17" w:rsidRPr="00FA50EE" w:rsidRDefault="00347D17" w:rsidP="00D22EFD">
    <w:pPr>
      <w:pStyle w:val="Header"/>
      <w:tabs>
        <w:tab w:val="clear" w:pos="4680"/>
        <w:tab w:val="clear" w:pos="9360"/>
        <w:tab w:val="right" w:pos="14400"/>
      </w:tabs>
      <w:spacing w:after="0" w:line="240" w:lineRule="auto"/>
      <w:rPr>
        <w:rFonts w:ascii="Arial Narrow" w:hAnsi="Arial Narrow" w:cs="Arial Narrow" w:hint="default"/>
        <w:b/>
        <w:bCs/>
        <w:noProof/>
        <w:color w:val="0775A8"/>
        <w:sz w:val="32"/>
        <w:szCs w:val="24"/>
      </w:rPr>
    </w:pPr>
    <w:r>
      <w:rPr>
        <w:rFonts w:ascii="Arial Narrow" w:hAnsi="Arial Narrow" w:cs="Arial Narrow" w:hint="default"/>
        <w:b/>
        <w:bCs/>
        <w:noProof/>
        <w:color w:val="0775A8"/>
        <w:sz w:val="32"/>
        <w:szCs w:val="24"/>
      </w:rPr>
      <w:t>Microsoft</w:t>
    </w:r>
    <w:r w:rsidRPr="00FA50EE">
      <w:rPr>
        <w:rFonts w:ascii="Arial Narrow" w:hAnsi="Arial Narrow" w:cs="Arial Narrow"/>
        <w:b/>
        <w:bCs/>
        <w:noProof/>
        <w:color w:val="0775A8"/>
        <w:sz w:val="32"/>
        <w:szCs w:val="24"/>
      </w:rPr>
      <w:t xml:space="preserve">: </w:t>
    </w:r>
    <w:r>
      <w:rPr>
        <w:rFonts w:ascii="Arial Narrow" w:hAnsi="Arial Narrow" w:cs="Arial Narrow" w:hint="default"/>
        <w:b/>
        <w:bCs/>
        <w:noProof/>
        <w:color w:val="0775A8"/>
        <w:sz w:val="32"/>
        <w:szCs w:val="24"/>
      </w:rPr>
      <w:t>Access HSP</w:t>
    </w:r>
  </w:p>
  <w:p w14:paraId="7498A5B4" w14:textId="7AA0026A" w:rsidR="00347D17" w:rsidRPr="00654DFD" w:rsidRDefault="00347D17" w:rsidP="00D22EFD">
    <w:pPr>
      <w:pStyle w:val="Header"/>
      <w:tabs>
        <w:tab w:val="clear" w:pos="4680"/>
        <w:tab w:val="clear" w:pos="9360"/>
        <w:tab w:val="right" w:pos="14400"/>
      </w:tabs>
      <w:spacing w:line="240" w:lineRule="auto"/>
      <w:jc w:val="right"/>
      <w:rPr>
        <w:rFonts w:ascii="Arial Narrow" w:hAnsi="Arial Narrow" w:cs="Arial Narrow" w:hint="default"/>
        <w:sz w:val="24"/>
        <w:szCs w:val="24"/>
      </w:rPr>
    </w:pPr>
    <w:r>
      <w:rPr>
        <w:rFonts w:hint="default"/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24CC93" wp14:editId="00C8FE38">
              <wp:simplePos x="0" y="0"/>
              <wp:positionH relativeFrom="column">
                <wp:posOffset>-129540</wp:posOffset>
              </wp:positionH>
              <wp:positionV relativeFrom="paragraph">
                <wp:posOffset>236855</wp:posOffset>
              </wp:positionV>
              <wp:extent cx="9359900" cy="635"/>
              <wp:effectExtent l="22860" t="27305" r="37465" b="4826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599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D06A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10.2pt;margin-top:18.65pt;width:737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" strokecolor="#f2f2f2" strokeweight="3pt">
              <v:shadow on="t" color="#205867" opacity=".5" offset="1pt"/>
            </v:shape>
          </w:pict>
        </mc:Fallback>
      </mc:AlternateContent>
    </w:r>
    <w:r w:rsidRPr="00654DFD">
      <w:rPr>
        <w:rFonts w:ascii="Arial Narrow" w:hAnsi="Arial Narrow" w:cs="Arial Narrow"/>
        <w:b/>
        <w:bCs/>
        <w:sz w:val="24"/>
        <w:szCs w:val="24"/>
      </w:rPr>
      <w:t xml:space="preserve">Coverage for: </w:t>
    </w:r>
    <w:r>
      <w:rPr>
        <w:rFonts w:ascii="Arial Narrow" w:hAnsi="Arial Narrow" w:cs="Arial Narrow"/>
        <w:sz w:val="24"/>
        <w:szCs w:val="24"/>
      </w:rPr>
      <w:t>Individual or Family</w:t>
    </w:r>
    <w:r w:rsidRPr="00654DFD">
      <w:rPr>
        <w:rFonts w:ascii="Arial Narrow" w:hAnsi="Arial Narrow" w:cs="Arial Narrow"/>
        <w:sz w:val="24"/>
        <w:szCs w:val="24"/>
      </w:rPr>
      <w:t xml:space="preserve"> </w:t>
    </w:r>
    <w:r w:rsidRPr="00654DFD">
      <w:rPr>
        <w:rFonts w:ascii="Arial Narrow" w:hAnsi="Arial Narrow" w:cs="Arial Narrow"/>
        <w:color w:val="0775A8"/>
        <w:sz w:val="24"/>
        <w:szCs w:val="24"/>
      </w:rPr>
      <w:t>|</w:t>
    </w:r>
    <w:r w:rsidRPr="00654DFD">
      <w:rPr>
        <w:rFonts w:ascii="Arial Narrow" w:hAnsi="Arial Narrow" w:cs="Arial Narrow"/>
        <w:b/>
        <w:bCs/>
        <w:color w:val="0775A8"/>
        <w:sz w:val="24"/>
        <w:szCs w:val="24"/>
      </w:rPr>
      <w:t xml:space="preserve"> </w:t>
    </w:r>
    <w:r w:rsidRPr="00287A32">
      <w:rPr>
        <w:rFonts w:ascii="Arial Narrow" w:hAnsi="Arial Narrow" w:cs="Arial Narrow"/>
        <w:b/>
        <w:bCs/>
        <w:sz w:val="24"/>
        <w:szCs w:val="24"/>
        <w:u w:val="single"/>
      </w:rPr>
      <w:t>Plan</w:t>
    </w:r>
    <w:r w:rsidRPr="00654DFD">
      <w:rPr>
        <w:rFonts w:ascii="Arial Narrow" w:hAnsi="Arial Narrow" w:cs="Arial Narrow"/>
        <w:b/>
        <w:bCs/>
        <w:sz w:val="24"/>
        <w:szCs w:val="24"/>
      </w:rPr>
      <w:t xml:space="preserve"> Type: </w:t>
    </w:r>
    <w:r w:rsidR="00BB7645">
      <w:rPr>
        <w:rFonts w:ascii="Arial Narrow" w:hAnsi="Arial Narrow" w:cs="Arial Narrow" w:hint="default"/>
        <w:sz w:val="24"/>
        <w:szCs w:val="24"/>
      </w:rPr>
      <w:t>PPO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4D01" w14:textId="77777777" w:rsidR="00347D17" w:rsidRPr="00E30D14" w:rsidRDefault="00347D17" w:rsidP="00D22EFD">
    <w:pPr>
      <w:pStyle w:val="Header"/>
      <w:tabs>
        <w:tab w:val="clear" w:pos="9360"/>
        <w:tab w:val="right" w:pos="14400"/>
      </w:tabs>
      <w:rPr>
        <w:rFonts w:ascii="Arial" w:hAnsi="Arial" w:cs="Arial" w:hint="default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44809" w14:textId="77777777" w:rsidR="00347D17" w:rsidRPr="00575842" w:rsidRDefault="00347D17" w:rsidP="00D22EFD">
    <w:pPr>
      <w:pStyle w:val="Header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1EEF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cs"/>
        <w:rtl w:val="0"/>
        <w:cs w:val="0"/>
      </w:rPr>
    </w:lvl>
  </w:abstractNum>
  <w:abstractNum w:abstractNumId="1" w15:restartNumberingAfterBreak="0">
    <w:nsid w:val="FFFFFF7D"/>
    <w:multiLevelType w:val="singleLevel"/>
    <w:tmpl w:val="C1CE87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</w:abstractNum>
  <w:abstractNum w:abstractNumId="2" w15:restartNumberingAfterBreak="0">
    <w:nsid w:val="FFFFFF7E"/>
    <w:multiLevelType w:val="singleLevel"/>
    <w:tmpl w:val="61BE4C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cs"/>
        <w:rtl w:val="0"/>
        <w:cs w:val="0"/>
      </w:rPr>
    </w:lvl>
  </w:abstractNum>
  <w:abstractNum w:abstractNumId="3" w15:restartNumberingAfterBreak="0">
    <w:nsid w:val="FFFFFF7F"/>
    <w:multiLevelType w:val="singleLevel"/>
    <w:tmpl w:val="96720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rtl w:val="0"/>
        <w:cs w:val="0"/>
      </w:rPr>
    </w:lvl>
  </w:abstractNum>
  <w:abstractNum w:abstractNumId="4" w15:restartNumberingAfterBreak="0">
    <w:nsid w:val="FFFFFF80"/>
    <w:multiLevelType w:val="singleLevel"/>
    <w:tmpl w:val="78467C7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5" w15:restartNumberingAfterBreak="0">
    <w:nsid w:val="FFFFFF81"/>
    <w:multiLevelType w:val="singleLevel"/>
    <w:tmpl w:val="80A832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6" w15:restartNumberingAfterBreak="0">
    <w:nsid w:val="FFFFFF82"/>
    <w:multiLevelType w:val="singleLevel"/>
    <w:tmpl w:val="2D44ED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7" w15:restartNumberingAfterBreak="0">
    <w:nsid w:val="FFFFFF83"/>
    <w:multiLevelType w:val="singleLevel"/>
    <w:tmpl w:val="7496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FFFFFF88"/>
    <w:multiLevelType w:val="singleLevel"/>
    <w:tmpl w:val="43D6C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  <w:rtl w:val="0"/>
        <w:cs w:val="0"/>
      </w:rPr>
    </w:lvl>
  </w:abstractNum>
  <w:abstractNum w:abstractNumId="9" w15:restartNumberingAfterBreak="0">
    <w:nsid w:val="FFFFFF89"/>
    <w:multiLevelType w:val="singleLevel"/>
    <w:tmpl w:val="0F5CA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C52FC1"/>
    <w:multiLevelType w:val="hybridMultilevel"/>
    <w:tmpl w:val="9124A1CA"/>
    <w:lvl w:ilvl="0" w:tplc="E6FA9A12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  <w:sz w:val="28"/>
      </w:rPr>
    </w:lvl>
    <w:lvl w:ilvl="1" w:tplc="2D428E8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1B4C0B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934A8C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4A88D5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1783F7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2F8F35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1B0807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F24E87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05193998"/>
    <w:multiLevelType w:val="hybridMultilevel"/>
    <w:tmpl w:val="F1283E84"/>
    <w:lvl w:ilvl="0" w:tplc="99641782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2010861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95C5D4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C8AA61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9C0F81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BB2CB1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AB2316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FDA52A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83C05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0E783212"/>
    <w:multiLevelType w:val="hybridMultilevel"/>
    <w:tmpl w:val="1D0CD24E"/>
    <w:lvl w:ilvl="0" w:tplc="B4F8FF88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64C8"/>
      </w:rPr>
    </w:lvl>
    <w:lvl w:ilvl="1" w:tplc="CABE58C2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7E04D53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A192071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66788E46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B6661820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CB2024D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175A3372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E26206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10A12641"/>
    <w:multiLevelType w:val="hybridMultilevel"/>
    <w:tmpl w:val="60262DD8"/>
    <w:lvl w:ilvl="0" w:tplc="9A9A9826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82789C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284A23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C5E8E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080E5B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FA1213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4E64E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B928B0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507AB1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14" w15:restartNumberingAfterBreak="0">
    <w:nsid w:val="171242EA"/>
    <w:multiLevelType w:val="hybridMultilevel"/>
    <w:tmpl w:val="6750C986"/>
    <w:lvl w:ilvl="0" w:tplc="94343D7E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0000"/>
      </w:rPr>
    </w:lvl>
    <w:lvl w:ilvl="1" w:tplc="5502BCAC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9CEA4EF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E5602E4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852E9EB2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7C38006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86981AAE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E52C4CF6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E752B860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22746873"/>
    <w:multiLevelType w:val="hybridMultilevel"/>
    <w:tmpl w:val="F9A00BAE"/>
    <w:lvl w:ilvl="0" w:tplc="4A8EA258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 w:tplc="B90C9D0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7F6260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1EAC13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9E4693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C7266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70F2B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92213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41A5B8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23E839FD"/>
    <w:multiLevelType w:val="hybridMultilevel"/>
    <w:tmpl w:val="E17E5282"/>
    <w:lvl w:ilvl="0" w:tplc="915028C2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28909A2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0C0E21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572E50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1C87B4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EDC8DC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D92B9E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C1AAFB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26AA9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4A459B8"/>
    <w:multiLevelType w:val="hybridMultilevel"/>
    <w:tmpl w:val="60262DD8"/>
    <w:lvl w:ilvl="0" w:tplc="B11AB742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10E20E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9A3454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8722B6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DA765D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4DAE6F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B300BD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B91A91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FB7ED8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18" w15:restartNumberingAfterBreak="0">
    <w:nsid w:val="2E483F77"/>
    <w:multiLevelType w:val="hybridMultilevel"/>
    <w:tmpl w:val="F1562C00"/>
    <w:lvl w:ilvl="0" w:tplc="BE9E2D4E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  <w:sz w:val="24"/>
      </w:rPr>
    </w:lvl>
    <w:lvl w:ilvl="1" w:tplc="8D9C0E5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6F462D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4B8C1B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36A8E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1E817F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D80ED5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C020E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E4C3BF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83F07CA"/>
    <w:multiLevelType w:val="hybridMultilevel"/>
    <w:tmpl w:val="33E4281C"/>
    <w:lvl w:ilvl="0" w:tplc="0792D908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C922B4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FAE006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A8CE50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27E01D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19CC22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059440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6CD6BF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725CAA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20" w15:restartNumberingAfterBreak="0">
    <w:nsid w:val="38A13D90"/>
    <w:multiLevelType w:val="hybridMultilevel"/>
    <w:tmpl w:val="16F2C900"/>
    <w:lvl w:ilvl="0" w:tplc="565C585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55EA852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200777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5E8979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0BC612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352A5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A220C0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69C518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572A21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8AF50A3"/>
    <w:multiLevelType w:val="hybridMultilevel"/>
    <w:tmpl w:val="0562DF76"/>
    <w:lvl w:ilvl="0" w:tplc="05D044F0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1FCA099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CC485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62A024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990F55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620705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2DA7D7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65CC41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20C52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93E4B07"/>
    <w:multiLevelType w:val="hybridMultilevel"/>
    <w:tmpl w:val="33407690"/>
    <w:lvl w:ilvl="0" w:tplc="7BBEB41C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color w:val="0775A8"/>
      </w:rPr>
    </w:lvl>
    <w:lvl w:ilvl="1" w:tplc="3126FB0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37A429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80C325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424814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B4AA8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588E70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F6C89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4F0058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02211DC"/>
    <w:multiLevelType w:val="hybridMultilevel"/>
    <w:tmpl w:val="97541ACA"/>
    <w:lvl w:ilvl="0" w:tplc="A302F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EEB93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DCA4F3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3ADEF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20EDC9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A54876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1745DC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2E4D30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E3893C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DF02F02"/>
    <w:multiLevelType w:val="hybridMultilevel"/>
    <w:tmpl w:val="B792EAD2"/>
    <w:lvl w:ilvl="0" w:tplc="DF36D4AC">
      <w:numFmt w:val="bullet"/>
      <w:lvlText w:val="-"/>
      <w:lvlJc w:val="left"/>
      <w:pPr>
        <w:ind w:left="360" w:hanging="360"/>
      </w:pPr>
      <w:rPr>
        <w:rFonts w:ascii="Arial" w:eastAsia="Times New Roman" w:hAnsi="Arial" w:hint="eastAsia"/>
      </w:rPr>
    </w:lvl>
    <w:lvl w:ilvl="1" w:tplc="7D86096E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FC5AB45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B490ACB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804C8C6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2CC1A8A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6BF03F0E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77ACA388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2932EF3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5" w15:restartNumberingAfterBreak="0">
    <w:nsid w:val="510D1FC0"/>
    <w:multiLevelType w:val="hybridMultilevel"/>
    <w:tmpl w:val="6450C616"/>
    <w:lvl w:ilvl="0" w:tplc="F7E0D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B70058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E8C087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989CB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D3EC59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3F43D4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846DE6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C728B6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C20FC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3936D5B"/>
    <w:multiLevelType w:val="hybridMultilevel"/>
    <w:tmpl w:val="1E341E48"/>
    <w:lvl w:ilvl="0" w:tplc="10E0C7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3E462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E826FE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FFE929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22A8E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34EA85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C76CB7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3F2FA1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5D29B1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85A40D2"/>
    <w:multiLevelType w:val="hybridMultilevel"/>
    <w:tmpl w:val="EB4AF9DC"/>
    <w:lvl w:ilvl="0" w:tplc="FA124608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340C24B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00BFE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21AD61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FF4D3D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06026D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8D034E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AA6BC0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842AE3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D2409D1"/>
    <w:multiLevelType w:val="hybridMultilevel"/>
    <w:tmpl w:val="A7C4784C"/>
    <w:lvl w:ilvl="0" w:tplc="E0DCD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4C368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7E84F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8A4FF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04ABB7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3C0EEC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3CED48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BA9E2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2B2700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1803E08"/>
    <w:multiLevelType w:val="hybridMultilevel"/>
    <w:tmpl w:val="F40873BA"/>
    <w:lvl w:ilvl="0" w:tplc="97AAC800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3D462F9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0A69D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872D19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401AD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4088DE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D128BD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0D4F5E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968BA0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71A0C00"/>
    <w:multiLevelType w:val="hybridMultilevel"/>
    <w:tmpl w:val="2E04AF8C"/>
    <w:lvl w:ilvl="0" w:tplc="601C6B56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3F5405D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1608F5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6C272F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29EA1F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382DF4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456912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061F3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282402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9EB336F"/>
    <w:multiLevelType w:val="hybridMultilevel"/>
    <w:tmpl w:val="E2D46B12"/>
    <w:lvl w:ilvl="0" w:tplc="2ADC9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2454F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32C35A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23E0C3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1DA28D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0BC45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00A810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8D8D3A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B0810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A26035D"/>
    <w:multiLevelType w:val="hybridMultilevel"/>
    <w:tmpl w:val="B140744E"/>
    <w:lvl w:ilvl="0" w:tplc="9B58E6FC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EBD26B64">
      <w:start w:val="1"/>
      <w:numFmt w:val="lowerLetter"/>
      <w:lvlText w:val="%2."/>
      <w:lvlJc w:val="left"/>
      <w:pPr>
        <w:ind w:left="1440" w:hanging="360"/>
      </w:pPr>
      <w:rPr>
        <w:rFonts w:cs="Times New Roman" w:hint="cs"/>
        <w:rtl w:val="0"/>
        <w:cs w:val="0"/>
      </w:rPr>
    </w:lvl>
    <w:lvl w:ilvl="2" w:tplc="442A4C14">
      <w:start w:val="1"/>
      <w:numFmt w:val="lowerRoman"/>
      <w:lvlText w:val="%3."/>
      <w:lvlJc w:val="right"/>
      <w:pPr>
        <w:ind w:left="2160" w:hanging="180"/>
      </w:pPr>
      <w:rPr>
        <w:rFonts w:cs="Times New Roman" w:hint="cs"/>
        <w:rtl w:val="0"/>
        <w:cs w:val="0"/>
      </w:rPr>
    </w:lvl>
    <w:lvl w:ilvl="3" w:tplc="1D2C9762">
      <w:start w:val="1"/>
      <w:numFmt w:val="decimal"/>
      <w:lvlText w:val="%4."/>
      <w:lvlJc w:val="left"/>
      <w:pPr>
        <w:ind w:left="2880" w:hanging="360"/>
      </w:pPr>
      <w:rPr>
        <w:rFonts w:cs="Times New Roman" w:hint="cs"/>
        <w:rtl w:val="0"/>
        <w:cs w:val="0"/>
      </w:rPr>
    </w:lvl>
    <w:lvl w:ilvl="4" w:tplc="13DAFC24">
      <w:start w:val="1"/>
      <w:numFmt w:val="lowerLetter"/>
      <w:lvlText w:val="%5."/>
      <w:lvlJc w:val="left"/>
      <w:pPr>
        <w:ind w:left="3600" w:hanging="360"/>
      </w:pPr>
      <w:rPr>
        <w:rFonts w:cs="Times New Roman" w:hint="cs"/>
        <w:rtl w:val="0"/>
        <w:cs w:val="0"/>
      </w:rPr>
    </w:lvl>
    <w:lvl w:ilvl="5" w:tplc="A7EE091E">
      <w:start w:val="1"/>
      <w:numFmt w:val="lowerRoman"/>
      <w:lvlText w:val="%6."/>
      <w:lvlJc w:val="right"/>
      <w:pPr>
        <w:ind w:left="4320" w:hanging="180"/>
      </w:pPr>
      <w:rPr>
        <w:rFonts w:cs="Times New Roman" w:hint="cs"/>
        <w:rtl w:val="0"/>
        <w:cs w:val="0"/>
      </w:rPr>
    </w:lvl>
    <w:lvl w:ilvl="6" w:tplc="046E3224">
      <w:start w:val="1"/>
      <w:numFmt w:val="decimal"/>
      <w:lvlText w:val="%7."/>
      <w:lvlJc w:val="left"/>
      <w:pPr>
        <w:ind w:left="5040" w:hanging="360"/>
      </w:pPr>
      <w:rPr>
        <w:rFonts w:cs="Times New Roman" w:hint="cs"/>
        <w:rtl w:val="0"/>
        <w:cs w:val="0"/>
      </w:rPr>
    </w:lvl>
    <w:lvl w:ilvl="7" w:tplc="12D8432A">
      <w:start w:val="1"/>
      <w:numFmt w:val="lowerLetter"/>
      <w:lvlText w:val="%8."/>
      <w:lvlJc w:val="left"/>
      <w:pPr>
        <w:ind w:left="5760" w:hanging="360"/>
      </w:pPr>
      <w:rPr>
        <w:rFonts w:cs="Times New Roman" w:hint="cs"/>
        <w:rtl w:val="0"/>
        <w:cs w:val="0"/>
      </w:rPr>
    </w:lvl>
    <w:lvl w:ilvl="8" w:tplc="F5E4E90C">
      <w:start w:val="1"/>
      <w:numFmt w:val="lowerRoman"/>
      <w:lvlText w:val="%9."/>
      <w:lvlJc w:val="right"/>
      <w:pPr>
        <w:ind w:left="6480" w:hanging="180"/>
      </w:pPr>
      <w:rPr>
        <w:rFonts w:cs="Times New Roman" w:hint="cs"/>
        <w:rtl w:val="0"/>
        <w:cs w:val="0"/>
      </w:rPr>
    </w:lvl>
  </w:abstractNum>
  <w:abstractNum w:abstractNumId="33" w15:restartNumberingAfterBreak="0">
    <w:nsid w:val="6BDB707B"/>
    <w:multiLevelType w:val="hybridMultilevel"/>
    <w:tmpl w:val="BA1C4EFC"/>
    <w:lvl w:ilvl="0" w:tplc="1E309B24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64C8"/>
      </w:rPr>
    </w:lvl>
    <w:lvl w:ilvl="1" w:tplc="2B78EA36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9E0A687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2C38D00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D8E5162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7402D7B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152E98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A6A6C9F0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82268430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4" w15:restartNumberingAfterBreak="0">
    <w:nsid w:val="6E4E6328"/>
    <w:multiLevelType w:val="hybridMultilevel"/>
    <w:tmpl w:val="6F4C4CB2"/>
    <w:lvl w:ilvl="0" w:tplc="6456A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06609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11684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32E71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7646A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266727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7A496C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A10618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47600B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0652CA0"/>
    <w:multiLevelType w:val="hybridMultilevel"/>
    <w:tmpl w:val="88F496E6"/>
    <w:lvl w:ilvl="0" w:tplc="63902B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30F17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76109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4C8886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2DE39D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114F4E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2A594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3EADE3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D70662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70B05BCB"/>
    <w:multiLevelType w:val="hybridMultilevel"/>
    <w:tmpl w:val="69963620"/>
    <w:lvl w:ilvl="0" w:tplc="EF52BDAA">
      <w:start w:val="1"/>
      <w:numFmt w:val="bullet"/>
      <w:lvlText w:val="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AC4C53B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D28231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5629E0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AEC45C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9FE68F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C6AA8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5AECE1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1E5FB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793C39C3"/>
    <w:multiLevelType w:val="hybridMultilevel"/>
    <w:tmpl w:val="5ACCA6CC"/>
    <w:lvl w:ilvl="0" w:tplc="6054FD72">
      <w:start w:val="1"/>
      <w:numFmt w:val="bullet"/>
      <w:lvlText w:val=""/>
      <w:lvlJc w:val="left"/>
      <w:pPr>
        <w:ind w:left="1080" w:hanging="360"/>
      </w:pPr>
      <w:rPr>
        <w:rFonts w:ascii="Symbol" w:hAnsi="Symbol"/>
        <w:color w:val="0775A8"/>
      </w:rPr>
    </w:lvl>
    <w:lvl w:ilvl="1" w:tplc="C65A0994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C3D2085E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4FAE572A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53F0A200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5D8298B6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1F100A2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A12C9288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F72872BC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8" w15:restartNumberingAfterBreak="0">
    <w:nsid w:val="7E130249"/>
    <w:multiLevelType w:val="hybridMultilevel"/>
    <w:tmpl w:val="78FE36B2"/>
    <w:lvl w:ilvl="0" w:tplc="8B6ACFA0">
      <w:numFmt w:val="bullet"/>
      <w:lvlText w:val="-"/>
      <w:lvlJc w:val="left"/>
      <w:pPr>
        <w:ind w:left="360" w:hanging="360"/>
      </w:pPr>
      <w:rPr>
        <w:rFonts w:ascii="Arial" w:eastAsia="Times New Roman" w:hAnsi="Arial" w:hint="eastAsia"/>
      </w:rPr>
    </w:lvl>
    <w:lvl w:ilvl="1" w:tplc="A8FEC754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9490D6B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E98249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E9669E70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C3BA5BD0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9C34F9A0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11EE5A9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C5E67AA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835410042">
    <w:abstractNumId w:val="14"/>
  </w:num>
  <w:num w:numId="2" w16cid:durableId="655762819">
    <w:abstractNumId w:val="26"/>
  </w:num>
  <w:num w:numId="3" w16cid:durableId="1652757550">
    <w:abstractNumId w:val="31"/>
  </w:num>
  <w:num w:numId="4" w16cid:durableId="123273952">
    <w:abstractNumId w:val="28"/>
  </w:num>
  <w:num w:numId="5" w16cid:durableId="4455878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4404347">
    <w:abstractNumId w:val="13"/>
  </w:num>
  <w:num w:numId="7" w16cid:durableId="421682662">
    <w:abstractNumId w:val="17"/>
  </w:num>
  <w:num w:numId="8" w16cid:durableId="855733271">
    <w:abstractNumId w:val="25"/>
  </w:num>
  <w:num w:numId="9" w16cid:durableId="753282147">
    <w:abstractNumId w:val="34"/>
  </w:num>
  <w:num w:numId="10" w16cid:durableId="362557028">
    <w:abstractNumId w:val="12"/>
  </w:num>
  <w:num w:numId="11" w16cid:durableId="940920181">
    <w:abstractNumId w:val="19"/>
  </w:num>
  <w:num w:numId="12" w16cid:durableId="1320646972">
    <w:abstractNumId w:val="24"/>
  </w:num>
  <w:num w:numId="13" w16cid:durableId="418597159">
    <w:abstractNumId w:val="38"/>
  </w:num>
  <w:num w:numId="14" w16cid:durableId="867107515">
    <w:abstractNumId w:val="23"/>
  </w:num>
  <w:num w:numId="15" w16cid:durableId="946813920">
    <w:abstractNumId w:val="33"/>
  </w:num>
  <w:num w:numId="16" w16cid:durableId="1632705197">
    <w:abstractNumId w:val="27"/>
  </w:num>
  <w:num w:numId="17" w16cid:durableId="1293902412">
    <w:abstractNumId w:val="11"/>
  </w:num>
  <w:num w:numId="18" w16cid:durableId="1952274422">
    <w:abstractNumId w:val="35"/>
  </w:num>
  <w:num w:numId="19" w16cid:durableId="1781030311">
    <w:abstractNumId w:val="37"/>
  </w:num>
  <w:num w:numId="20" w16cid:durableId="2141604217">
    <w:abstractNumId w:val="21"/>
  </w:num>
  <w:num w:numId="21" w16cid:durableId="274366146">
    <w:abstractNumId w:val="29"/>
  </w:num>
  <w:num w:numId="22" w16cid:durableId="1134710714">
    <w:abstractNumId w:val="10"/>
  </w:num>
  <w:num w:numId="23" w16cid:durableId="1758671270">
    <w:abstractNumId w:val="18"/>
  </w:num>
  <w:num w:numId="24" w16cid:durableId="342826182">
    <w:abstractNumId w:val="16"/>
  </w:num>
  <w:num w:numId="25" w16cid:durableId="1654021730">
    <w:abstractNumId w:val="22"/>
  </w:num>
  <w:num w:numId="26" w16cid:durableId="2087990567">
    <w:abstractNumId w:val="20"/>
  </w:num>
  <w:num w:numId="27" w16cid:durableId="1205564221">
    <w:abstractNumId w:val="30"/>
  </w:num>
  <w:num w:numId="28" w16cid:durableId="423916681">
    <w:abstractNumId w:val="36"/>
  </w:num>
  <w:num w:numId="29" w16cid:durableId="51076132">
    <w:abstractNumId w:val="32"/>
  </w:num>
  <w:num w:numId="30" w16cid:durableId="168709860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783717">
    <w:abstractNumId w:val="9"/>
  </w:num>
  <w:num w:numId="32" w16cid:durableId="1042172444">
    <w:abstractNumId w:val="7"/>
  </w:num>
  <w:num w:numId="33" w16cid:durableId="1558471697">
    <w:abstractNumId w:val="6"/>
  </w:num>
  <w:num w:numId="34" w16cid:durableId="373581182">
    <w:abstractNumId w:val="5"/>
  </w:num>
  <w:num w:numId="35" w16cid:durableId="2097558486">
    <w:abstractNumId w:val="4"/>
  </w:num>
  <w:num w:numId="36" w16cid:durableId="290870512">
    <w:abstractNumId w:val="8"/>
  </w:num>
  <w:num w:numId="37" w16cid:durableId="1951890503">
    <w:abstractNumId w:val="3"/>
  </w:num>
  <w:num w:numId="38" w16cid:durableId="396785160">
    <w:abstractNumId w:val="2"/>
  </w:num>
  <w:num w:numId="39" w16cid:durableId="2058387445">
    <w:abstractNumId w:val="1"/>
  </w:num>
  <w:num w:numId="40" w16cid:durableId="352994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03"/>
    <w:rsid w:val="00010103"/>
    <w:rsid w:val="000A4B84"/>
    <w:rsid w:val="000E4FDC"/>
    <w:rsid w:val="000F4ED4"/>
    <w:rsid w:val="00164710"/>
    <w:rsid w:val="00197F46"/>
    <w:rsid w:val="001D719A"/>
    <w:rsid w:val="00273322"/>
    <w:rsid w:val="00273B82"/>
    <w:rsid w:val="0033467F"/>
    <w:rsid w:val="00343DEC"/>
    <w:rsid w:val="00347D17"/>
    <w:rsid w:val="003643CD"/>
    <w:rsid w:val="003727F0"/>
    <w:rsid w:val="003E037F"/>
    <w:rsid w:val="003E0A3E"/>
    <w:rsid w:val="00433540"/>
    <w:rsid w:val="0045065F"/>
    <w:rsid w:val="004B74AC"/>
    <w:rsid w:val="004D137B"/>
    <w:rsid w:val="004E0B90"/>
    <w:rsid w:val="004E7A5A"/>
    <w:rsid w:val="00591A90"/>
    <w:rsid w:val="005C52DE"/>
    <w:rsid w:val="005E0736"/>
    <w:rsid w:val="005F2F0C"/>
    <w:rsid w:val="00611FBE"/>
    <w:rsid w:val="00625D85"/>
    <w:rsid w:val="00655950"/>
    <w:rsid w:val="006773CA"/>
    <w:rsid w:val="00712428"/>
    <w:rsid w:val="00712523"/>
    <w:rsid w:val="007769E2"/>
    <w:rsid w:val="00787769"/>
    <w:rsid w:val="007B381E"/>
    <w:rsid w:val="007F3DA6"/>
    <w:rsid w:val="0083531A"/>
    <w:rsid w:val="00865E05"/>
    <w:rsid w:val="008A2F83"/>
    <w:rsid w:val="008A3BE0"/>
    <w:rsid w:val="008B06FC"/>
    <w:rsid w:val="008C439C"/>
    <w:rsid w:val="008D5F65"/>
    <w:rsid w:val="00900B7A"/>
    <w:rsid w:val="00922E6A"/>
    <w:rsid w:val="0098244F"/>
    <w:rsid w:val="009B2F15"/>
    <w:rsid w:val="00A028C9"/>
    <w:rsid w:val="00A14696"/>
    <w:rsid w:val="00A521F7"/>
    <w:rsid w:val="00A972AA"/>
    <w:rsid w:val="00AE5E54"/>
    <w:rsid w:val="00B12192"/>
    <w:rsid w:val="00B16CD6"/>
    <w:rsid w:val="00B61B2E"/>
    <w:rsid w:val="00B91460"/>
    <w:rsid w:val="00B937E9"/>
    <w:rsid w:val="00BB7645"/>
    <w:rsid w:val="00BD292C"/>
    <w:rsid w:val="00BE573C"/>
    <w:rsid w:val="00C03DFB"/>
    <w:rsid w:val="00C537B4"/>
    <w:rsid w:val="00C96B53"/>
    <w:rsid w:val="00D00EFD"/>
    <w:rsid w:val="00D10231"/>
    <w:rsid w:val="00D22EFD"/>
    <w:rsid w:val="00E06A09"/>
    <w:rsid w:val="00E12B18"/>
    <w:rsid w:val="00E45133"/>
    <w:rsid w:val="00E50535"/>
    <w:rsid w:val="00E52C1B"/>
    <w:rsid w:val="00E554DE"/>
    <w:rsid w:val="00EF6334"/>
    <w:rsid w:val="00FD6DA2"/>
    <w:rsid w:val="00FF3D2C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800CE2"/>
  <w15:docId w15:val="{2CC462C1-2347-4FE3-8020-F2737978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AF"/>
    <w:pPr>
      <w:spacing w:after="200" w:line="276" w:lineRule="auto"/>
    </w:pPr>
    <w:rPr>
      <w:rFonts w:hint="cs"/>
      <w:sz w:val="22"/>
      <w:szCs w:val="22"/>
      <w:lang w:bidi="hi-I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1B20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1B20"/>
    <w:rPr>
      <w:rFonts w:ascii="Cambria" w:hAnsi="Cambria" w:cs="Cambria" w:hint="cs"/>
      <w:b/>
      <w:bCs/>
      <w:kern w:val="32"/>
      <w:sz w:val="32"/>
      <w:szCs w:val="32"/>
      <w:rtl w:val="0"/>
      <w:cs w:val="0"/>
    </w:rPr>
  </w:style>
  <w:style w:type="table" w:styleId="TableGrid">
    <w:name w:val="Table Grid"/>
    <w:basedOn w:val="TableNormal"/>
    <w:uiPriority w:val="99"/>
    <w:rsid w:val="00E7121F"/>
    <w:rPr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7781"/>
    <w:rPr>
      <w:rFonts w:cs="Times New Roman" w:hint="cs"/>
      <w:rtl w:val="0"/>
      <w:cs w:val="0"/>
    </w:rPr>
  </w:style>
  <w:style w:type="paragraph" w:styleId="Footer">
    <w:name w:val="footer"/>
    <w:basedOn w:val="Normal"/>
    <w:link w:val="Foot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781"/>
    <w:rPr>
      <w:rFonts w:cs="Times New Roman" w:hint="cs"/>
      <w:rtl w:val="0"/>
      <w:cs w:val="0"/>
    </w:rPr>
  </w:style>
  <w:style w:type="paragraph" w:styleId="ListParagraph">
    <w:name w:val="List Paragraph"/>
    <w:basedOn w:val="Normal"/>
    <w:uiPriority w:val="99"/>
    <w:qFormat/>
    <w:rsid w:val="00556D2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F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5DA7"/>
    <w:rPr>
      <w:rFonts w:ascii="Tahoma" w:hAnsi="Tahoma" w:cs="Tahoma" w:hint="cs"/>
      <w:sz w:val="16"/>
      <w:szCs w:val="16"/>
      <w:rtl w:val="0"/>
      <w:cs w:val="0"/>
    </w:rPr>
  </w:style>
  <w:style w:type="character" w:styleId="Hyperlink">
    <w:name w:val="Hyperlink"/>
    <w:basedOn w:val="DefaultParagraphFont"/>
    <w:uiPriority w:val="99"/>
    <w:rsid w:val="009A6D35"/>
    <w:rPr>
      <w:rFonts w:cs="Times New Roman" w:hint="cs"/>
      <w:color w:val="0000FF"/>
      <w:u w:val="single"/>
      <w:rtl w:val="0"/>
      <w:cs w:val="0"/>
    </w:rPr>
  </w:style>
  <w:style w:type="character" w:styleId="CommentReference">
    <w:name w:val="annotation reference"/>
    <w:basedOn w:val="DefaultParagraphFont"/>
    <w:uiPriority w:val="99"/>
    <w:semiHidden/>
    <w:rsid w:val="00671B90"/>
    <w:rPr>
      <w:rFonts w:cs="Times New Roman" w:hint="cs"/>
      <w:sz w:val="16"/>
      <w:szCs w:val="16"/>
      <w:rtl w:val="0"/>
      <w:cs w:val="0"/>
    </w:rPr>
  </w:style>
  <w:style w:type="paragraph" w:styleId="CommentText">
    <w:name w:val="annotation text"/>
    <w:basedOn w:val="Normal"/>
    <w:link w:val="CommentTextChar"/>
    <w:uiPriority w:val="99"/>
    <w:semiHidden/>
    <w:rsid w:val="00671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71B90"/>
    <w:rPr>
      <w:rFonts w:cs="Times New Roman" w:hint="cs"/>
      <w:rtl w:val="0"/>
      <w: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1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71B90"/>
    <w:rPr>
      <w:rFonts w:cs="Times New Roman" w:hint="cs"/>
      <w:b/>
      <w:bCs/>
      <w:rtl w:val="0"/>
      <w:cs w:val="0"/>
    </w:rPr>
  </w:style>
  <w:style w:type="paragraph" w:styleId="Revision">
    <w:name w:val="Revision"/>
    <w:hidden/>
    <w:uiPriority w:val="99"/>
    <w:semiHidden/>
    <w:rsid w:val="00671B90"/>
    <w:rPr>
      <w:rFonts w:hint="cs"/>
      <w:sz w:val="22"/>
      <w:szCs w:val="22"/>
      <w:lang w:bidi="hi-IN"/>
    </w:rPr>
  </w:style>
  <w:style w:type="paragraph" w:customStyle="1" w:styleId="Default">
    <w:name w:val="Default"/>
    <w:rsid w:val="000E061C"/>
    <w:pPr>
      <w:autoSpaceDE w:val="0"/>
      <w:autoSpaceDN w:val="0"/>
      <w:adjustRightInd w:val="0"/>
    </w:pPr>
    <w:rPr>
      <w:rFonts w:hint="cs"/>
      <w:color w:val="000000"/>
      <w:sz w:val="24"/>
      <w:szCs w:val="24"/>
      <w:lang w:bidi="hi-IN"/>
    </w:rPr>
  </w:style>
  <w:style w:type="paragraph" w:styleId="NoSpacing">
    <w:name w:val="No Spacing"/>
    <w:uiPriority w:val="1"/>
    <w:qFormat/>
    <w:rsid w:val="005F23EA"/>
    <w:rPr>
      <w:rFonts w:hint="cs"/>
      <w:sz w:val="22"/>
      <w:szCs w:val="22"/>
      <w:lang w:bidi="hi-IN"/>
    </w:rPr>
  </w:style>
  <w:style w:type="table" w:styleId="LightShading-Accent1">
    <w:name w:val="Light Shading Accent 1"/>
    <w:basedOn w:val="TableNormal"/>
    <w:uiPriority w:val="99"/>
    <w:rsid w:val="00FE34AF"/>
    <w:rPr>
      <w:color w:val="365F91"/>
      <w:lang w:bidi="hi-I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">
    <w:name w:val="Light Shading"/>
    <w:basedOn w:val="TableNormal"/>
    <w:uiPriority w:val="99"/>
    <w:rsid w:val="00FE34AF"/>
    <w:rPr>
      <w:color w:val="000000"/>
      <w:lang w:bidi="hi-I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Char21">
    <w:name w:val="Char21"/>
    <w:basedOn w:val="DefaultParagraphFont"/>
    <w:uiPriority w:val="99"/>
    <w:rsid w:val="00BF7203"/>
    <w:rPr>
      <w:rFonts w:cs="Times New Roman" w:hint="cs"/>
      <w:rtl w:val="0"/>
      <w:cs w:val="0"/>
    </w:rPr>
  </w:style>
  <w:style w:type="character" w:customStyle="1" w:styleId="UTEXTChar2">
    <w:name w:val="UTEXT Char2"/>
    <w:link w:val="UTEXT"/>
    <w:locked/>
    <w:rsid w:val="00BF7203"/>
    <w:rPr>
      <w:rFonts w:ascii="Arial" w:hAnsi="Arial"/>
    </w:rPr>
  </w:style>
  <w:style w:type="paragraph" w:customStyle="1" w:styleId="UTEXT">
    <w:name w:val="UTEXT"/>
    <w:basedOn w:val="Normal"/>
    <w:link w:val="UTEXTChar2"/>
    <w:rsid w:val="00BF7203"/>
    <w:pPr>
      <w:spacing w:before="120" w:after="0" w:line="240" w:lineRule="auto"/>
    </w:pPr>
    <w:rPr>
      <w:rFonts w:ascii="Arial" w:hAnsi="Arial"/>
      <w:lang w:bidi="ar-SA"/>
    </w:rPr>
  </w:style>
  <w:style w:type="character" w:customStyle="1" w:styleId="shorttext">
    <w:name w:val="short_text"/>
    <w:rsid w:val="00BF7203"/>
  </w:style>
  <w:style w:type="character" w:styleId="FollowedHyperlink">
    <w:name w:val="FollowedHyperlink"/>
    <w:basedOn w:val="DefaultParagraphFont"/>
    <w:uiPriority w:val="99"/>
    <w:rsid w:val="00900B7A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8B06FC"/>
  </w:style>
  <w:style w:type="character" w:customStyle="1" w:styleId="eop">
    <w:name w:val="eop"/>
    <w:basedOn w:val="DefaultParagraphFont"/>
    <w:rsid w:val="008B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2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ealthcare.gov/sbc-glossary/" TargetMode="External"/><Relationship Id="rId18" Type="http://schemas.openxmlformats.org/officeDocument/2006/relationships/hyperlink" Target="https://www.healthcare.gov/sbc-glossary/" TargetMode="External"/><Relationship Id="rId26" Type="http://schemas.openxmlformats.org/officeDocument/2006/relationships/hyperlink" Target="https://www.healthcare.gov/sbc-glossary/" TargetMode="External"/><Relationship Id="rId39" Type="http://schemas.openxmlformats.org/officeDocument/2006/relationships/footer" Target="footer5.xml"/><Relationship Id="rId21" Type="http://schemas.openxmlformats.org/officeDocument/2006/relationships/hyperlink" Target="https://www.healthcare.gov/sbc-glossary/" TargetMode="External"/><Relationship Id="rId34" Type="http://schemas.openxmlformats.org/officeDocument/2006/relationships/header" Target="header2.xml"/><Relationship Id="rId42" Type="http://schemas.openxmlformats.org/officeDocument/2006/relationships/customXml" Target="../customXml/item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healthcare.gov/sbc-glossary/" TargetMode="External"/><Relationship Id="rId20" Type="http://schemas.openxmlformats.org/officeDocument/2006/relationships/hyperlink" Target="https://www.healthcare.gov/sbc-glossary/" TargetMode="External"/><Relationship Id="rId29" Type="http://schemas.openxmlformats.org/officeDocument/2006/relationships/hyperlink" Target="https://www.healthcare.gov/sbc-glossary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emera.com/documents/066481_2026.pdf" TargetMode="External"/><Relationship Id="rId24" Type="http://schemas.openxmlformats.org/officeDocument/2006/relationships/hyperlink" Target="https://www.healthcare.gov/sbc-glossary/" TargetMode="External"/><Relationship Id="rId32" Type="http://schemas.openxmlformats.org/officeDocument/2006/relationships/header" Target="header1.xml"/><Relationship Id="rId37" Type="http://schemas.openxmlformats.org/officeDocument/2006/relationships/image" Target="media/image3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HealthCare.gov" TargetMode="External"/><Relationship Id="rId23" Type="http://schemas.openxmlformats.org/officeDocument/2006/relationships/hyperlink" Target="https://www.healthcare.gov/sbc-glossary/" TargetMode="External"/><Relationship Id="rId28" Type="http://schemas.openxmlformats.org/officeDocument/2006/relationships/hyperlink" Target="https://www.healthcare.gov/sbc-glossary/" TargetMode="External"/><Relationship Id="rId36" Type="http://schemas.openxmlformats.org/officeDocument/2006/relationships/footer" Target="footer4.xml"/><Relationship Id="rId10" Type="http://schemas.openxmlformats.org/officeDocument/2006/relationships/image" Target="media/image2.jpeg"/><Relationship Id="rId19" Type="http://schemas.openxmlformats.org/officeDocument/2006/relationships/hyperlink" Target="https://www.healthcare.gov/sbc-glossary/" TargetMode="External"/><Relationship Id="rId31" Type="http://schemas.openxmlformats.org/officeDocument/2006/relationships/footer" Target="footer1.xml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healthcare.gov/coverage/preventive-care-benefits/" TargetMode="External"/><Relationship Id="rId14" Type="http://schemas.openxmlformats.org/officeDocument/2006/relationships/hyperlink" Target="https://www.healthcare.gov/sbc-glossary/" TargetMode="External"/><Relationship Id="rId22" Type="http://schemas.openxmlformats.org/officeDocument/2006/relationships/hyperlink" Target="https://www.healthcare.gov/sbc-glossary/" TargetMode="External"/><Relationship Id="rId27" Type="http://schemas.openxmlformats.org/officeDocument/2006/relationships/hyperlink" Target="https://www.healthcare.gov/sbc-glossary/" TargetMode="External"/><Relationship Id="rId30" Type="http://schemas.openxmlformats.org/officeDocument/2006/relationships/hyperlink" Target="https://www.healthcare.gov/sbc-glossary/" TargetMode="External"/><Relationship Id="rId35" Type="http://schemas.openxmlformats.org/officeDocument/2006/relationships/footer" Target="footer3.xml"/><Relationship Id="rId43" Type="http://schemas.openxmlformats.org/officeDocument/2006/relationships/customXml" Target="../customXml/item2.xml"/><Relationship Id="rId8" Type="http://schemas.openxmlformats.org/officeDocument/2006/relationships/hyperlink" Target="https://www.healthcare.gov/sbc-glossar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dol.gov/ebsa/healthreform" TargetMode="External"/><Relationship Id="rId17" Type="http://schemas.openxmlformats.org/officeDocument/2006/relationships/hyperlink" Target="https://www.healthcare.gov/sbc-glossary/" TargetMode="External"/><Relationship Id="rId25" Type="http://schemas.openxmlformats.org/officeDocument/2006/relationships/hyperlink" Target="https://www.healthcare.gov/sbc-glossary/" TargetMode="External"/><Relationship Id="rId33" Type="http://schemas.openxmlformats.org/officeDocument/2006/relationships/footer" Target="footer2.xm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F2C6470EE7E4981658ABF939F4765" ma:contentTypeVersion="23" ma:contentTypeDescription="Create a new document." ma:contentTypeScope="" ma:versionID="dbd4f9d5d085c6006a694301ff1bcb3a">
  <xsd:schema xmlns:xsd="http://www.w3.org/2001/XMLSchema" xmlns:xs="http://www.w3.org/2001/XMLSchema" xmlns:p="http://schemas.microsoft.com/office/2006/metadata/properties" xmlns:ns1="http://schemas.microsoft.com/sharepoint/v3" xmlns:ns2="ea454530-4f5b-40fa-9377-433ca891b37f" xmlns:ns3="1708b230-9e92-499d-aaef-dd20e223e5f2" xmlns:ns4="230e9df3-be65-4c73-a93b-d1236ebd677e" targetNamespace="http://schemas.microsoft.com/office/2006/metadata/properties" ma:root="true" ma:fieldsID="9a242b665a47ae3879bb4e692602d7e3" ns1:_="" ns2:_="" ns3:_="" ns4:_="">
    <xsd:import namespace="http://schemas.microsoft.com/sharepoint/v3"/>
    <xsd:import namespace="ea454530-4f5b-40fa-9377-433ca891b37f"/>
    <xsd:import namespace="1708b230-9e92-499d-aaef-dd20e223e5f2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BillingMetadata" minOccurs="0"/>
                <xsd:element ref="ns2:HasDigitalSignature" minOccurs="0"/>
                <xsd:element ref="ns2:DigitalSignatureProvi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54530-4f5b-40fa-9377-433ca891b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25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Text"/>
      </xsd:simpleType>
    </xsd:element>
    <xsd:element name="HasDigitalSignature" ma:index="28" nillable="true" ma:displayName="Signed electronically" ma:internalName="HasDigitalSignature" ma:readOnly="true">
      <xsd:simpleType>
        <xsd:restriction base="dms:Boolean"/>
      </xsd:simpleType>
    </xsd:element>
    <xsd:element name="DigitalSignatureProvider" ma:index="29" nillable="true" ma:displayName="Signature provider" ma:internalName="DigitalSignatureProvider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8b230-9e92-499d-aaef-dd20e223e5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a589482-5a39-4244-b741-346a1426dc0c}" ma:internalName="TaxCatchAll" ma:showField="CatchAllData" ma:web="1708b230-9e92-499d-aaef-dd20e223e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a454530-4f5b-40fa-9377-433ca891b37f">
      <Terms xmlns="http://schemas.microsoft.com/office/infopath/2007/PartnerControls"/>
    </lcf76f155ced4ddcb4097134ff3c332f>
    <_ip_UnifiedCompliancePolicyProperties xmlns="http://schemas.microsoft.com/sharepoint/v3" xsi:nil="true"/>
    <TaxCatchAll xmlns="230e9df3-be65-4c73-a93b-d1236ebd677e" xsi:nil="true"/>
  </documentManagement>
</p:properties>
</file>

<file path=customXml/itemProps1.xml><?xml version="1.0" encoding="utf-8"?>
<ds:datastoreItem xmlns:ds="http://schemas.openxmlformats.org/officeDocument/2006/customXml" ds:itemID="{F0DEC0F7-3D8E-449D-B473-C7392DD0B1B7}"/>
</file>

<file path=customXml/itemProps2.xml><?xml version="1.0" encoding="utf-8"?>
<ds:datastoreItem xmlns:ds="http://schemas.openxmlformats.org/officeDocument/2006/customXml" ds:itemID="{D41F24D7-1EB3-47DD-810A-D03A1BD488A9}"/>
</file>

<file path=customXml/itemProps3.xml><?xml version="1.0" encoding="utf-8"?>
<ds:datastoreItem xmlns:ds="http://schemas.openxmlformats.org/officeDocument/2006/customXml" ds:itemID="{A1D99D5A-BD72-425E-81A9-915379900909}"/>
</file>

<file path=docMetadata/LabelInfo.xml><?xml version="1.0" encoding="utf-8"?>
<clbl:labelList xmlns:clbl="http://schemas.microsoft.com/office/2020/mipLabelMetadata">
  <clbl:label id="{1a19d03a-48bc-4359-8038-5b5f6d5847c3}" enabled="1" method="Standar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2109</Words>
  <Characters>12070</Characters>
  <Application>Microsoft Office Word</Application>
  <DocSecurity>0</DocSecurity>
  <Lines>548</Lines>
  <Paragraphs>373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EBSA</Company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 Comments</dc:creator>
  <cp:lastModifiedBy>Amy Bonner</cp:lastModifiedBy>
  <cp:revision>3</cp:revision>
  <cp:lastPrinted>2016-02-11T12:24:00Z</cp:lastPrinted>
  <dcterms:created xsi:type="dcterms:W3CDTF">2026-08-17T16:31:00Z</dcterms:created>
  <dcterms:modified xsi:type="dcterms:W3CDTF">2026-08-17T16:42:00Z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0x010100E98F2C6470EE7E4981658ABF939F4765</vt:lpwstr>
  </property>
  <property fmtid="{D5CDD505-2E9C-101B-9397-08002B2CF9AE}" pid="3" name="MediaServiceImageTags">
    <vt:lpwstr/>
  </property>
</Properties>
</file>